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3A925404"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573417">
        <w:rPr>
          <w:rFonts w:asciiTheme="minorHAnsi" w:hAnsiTheme="minorHAnsi" w:cstheme="minorHAnsi"/>
          <w:b/>
          <w:bCs/>
          <w:sz w:val="28"/>
          <w:szCs w:val="28"/>
        </w:rPr>
        <w:t>1</w:t>
      </w:r>
      <w:r w:rsidR="00DE051A">
        <w:rPr>
          <w:rFonts w:asciiTheme="minorHAnsi" w:hAnsiTheme="minorHAnsi" w:cstheme="minorHAnsi"/>
          <w:b/>
          <w:bCs/>
          <w:sz w:val="28"/>
          <w:szCs w:val="28"/>
        </w:rPr>
        <w:t>8</w:t>
      </w:r>
      <w:r w:rsidR="00D13504" w:rsidRPr="00FB18F8">
        <w:rPr>
          <w:rFonts w:asciiTheme="minorHAnsi" w:hAnsiTheme="minorHAnsi" w:cstheme="minorHAnsi"/>
          <w:b/>
          <w:bCs/>
          <w:sz w:val="28"/>
          <w:szCs w:val="28"/>
        </w:rPr>
        <w:t>/</w:t>
      </w:r>
      <w:r w:rsidR="00613813">
        <w:rPr>
          <w:rFonts w:asciiTheme="minorHAnsi" w:hAnsiTheme="minorHAnsi" w:cstheme="minorHAnsi"/>
          <w:b/>
          <w:bCs/>
          <w:sz w:val="28"/>
          <w:szCs w:val="28"/>
        </w:rPr>
        <w:t>10</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5ACDFAF4" w14:textId="77777777" w:rsidR="00613813" w:rsidRPr="00FB18F8" w:rsidRDefault="00613813" w:rsidP="00027D8A">
      <w:pPr>
        <w:jc w:val="center"/>
        <w:rPr>
          <w:rFonts w:asciiTheme="minorHAnsi" w:hAnsiTheme="minorHAnsi" w:cstheme="minorHAnsi"/>
          <w:b/>
          <w:bCs/>
          <w:sz w:val="28"/>
          <w:szCs w:val="28"/>
        </w:rPr>
      </w:pPr>
    </w:p>
    <w:p w14:paraId="3A0452E8" w14:textId="77777777" w:rsidR="00F52814" w:rsidRPr="00EC42B4" w:rsidRDefault="00F52814" w:rsidP="00027D8A">
      <w:pPr>
        <w:ind w:left="900" w:hanging="360"/>
        <w:rPr>
          <w:rFonts w:asciiTheme="minorHAnsi" w:hAnsiTheme="minorHAnsi" w:cstheme="minorHAnsi"/>
        </w:rPr>
      </w:pPr>
    </w:p>
    <w:p w14:paraId="30CA0A0F" w14:textId="1BA0D37F"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2E836F7A" w14:textId="78FD4768" w:rsidR="00613813" w:rsidRPr="00EC42B4" w:rsidRDefault="00613813" w:rsidP="00613813"/>
    <w:p w14:paraId="3A662A49" w14:textId="0A7C507F"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27A9622F" w14:textId="77777777" w:rsidR="00613813" w:rsidRPr="00613813" w:rsidRDefault="00613813" w:rsidP="00613813"/>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63CE0D86" w14:textId="6DA8D88A" w:rsidR="00AF270F" w:rsidRPr="007047EB" w:rsidRDefault="00AF270F" w:rsidP="002A55A4">
      <w:pPr>
        <w:pStyle w:val="Sangradetextonormal"/>
        <w:numPr>
          <w:ilvl w:val="1"/>
          <w:numId w:val="35"/>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629E3C26"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9232428" w14:textId="1384B39B"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1EB6365E" w14:textId="77777777" w:rsidR="00E53D92" w:rsidRPr="002B3648" w:rsidRDefault="00E53D92" w:rsidP="00E53D92">
      <w:pPr>
        <w:ind w:left="284"/>
        <w:jc w:val="both"/>
        <w:rPr>
          <w:rFonts w:asciiTheme="minorHAnsi" w:hAnsiTheme="minorHAnsi" w:cstheme="minorHAnsi"/>
          <w:sz w:val="22"/>
          <w:szCs w:val="22"/>
        </w:rPr>
      </w:pPr>
    </w:p>
    <w:p w14:paraId="5BFA4768"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2B92427D" w14:textId="01C853BE" w:rsidR="00E53D92" w:rsidRPr="002B3648" w:rsidRDefault="005D7677"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5D7677">
        <w:rPr>
          <w:noProof/>
          <w:lang w:val="en-US" w:eastAsia="en-US"/>
        </w:rPr>
        <w:drawing>
          <wp:inline distT="0" distB="0" distL="0" distR="0" wp14:anchorId="603B0E5A" wp14:editId="28B2C33C">
            <wp:extent cx="5356860" cy="3246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6860" cy="3246120"/>
                    </a:xfrm>
                    <a:prstGeom prst="rect">
                      <a:avLst/>
                    </a:prstGeom>
                    <a:noFill/>
                    <a:ln>
                      <a:noFill/>
                    </a:ln>
                  </pic:spPr>
                </pic:pic>
              </a:graphicData>
            </a:graphic>
          </wp:inline>
        </w:drawing>
      </w:r>
    </w:p>
    <w:p w14:paraId="250D89DB" w14:textId="794DA25E"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136E653D" w14:textId="77777777" w:rsidR="00E53D92" w:rsidRDefault="00E53D92" w:rsidP="00E53D92">
      <w:pPr>
        <w:ind w:left="142"/>
        <w:rPr>
          <w:rFonts w:asciiTheme="minorHAnsi" w:hAnsiTheme="minorHAnsi" w:cstheme="minorHAnsi"/>
          <w:sz w:val="22"/>
          <w:szCs w:val="22"/>
        </w:rPr>
      </w:pPr>
    </w:p>
    <w:p w14:paraId="0D2E7E00" w14:textId="5321CBDB"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4BA47940" w14:textId="77777777" w:rsidR="00E53D92" w:rsidRDefault="00E53D92" w:rsidP="002A55A4">
      <w:pPr>
        <w:jc w:val="both"/>
        <w:rPr>
          <w:rFonts w:asciiTheme="minorHAnsi" w:hAnsiTheme="minorHAnsi" w:cstheme="minorHAnsi"/>
          <w:sz w:val="22"/>
          <w:szCs w:val="22"/>
        </w:rPr>
      </w:pPr>
    </w:p>
    <w:p w14:paraId="7FCC6F60" w14:textId="30EA99A5" w:rsidR="00E53D92" w:rsidRDefault="00E53D92" w:rsidP="00E53D92">
      <w:pPr>
        <w:ind w:left="426"/>
        <w:jc w:val="both"/>
        <w:rPr>
          <w:rFonts w:asciiTheme="minorHAnsi" w:hAnsiTheme="minorHAnsi" w:cstheme="minorHAnsi"/>
          <w:sz w:val="22"/>
          <w:szCs w:val="22"/>
        </w:rPr>
      </w:pPr>
      <w:r>
        <w:rPr>
          <w:rFonts w:asciiTheme="minorHAnsi" w:hAnsiTheme="minorHAnsi" w:cstheme="minorHAnsi"/>
          <w:sz w:val="22"/>
          <w:szCs w:val="22"/>
        </w:rPr>
        <w:lastRenderedPageBreak/>
        <w:t xml:space="preserve">En el presente año, el precio del crudo </w:t>
      </w:r>
      <w:r w:rsidR="00011253">
        <w:rPr>
          <w:rFonts w:asciiTheme="minorHAnsi" w:hAnsiTheme="minorHAnsi" w:cstheme="minorHAnsi"/>
          <w:sz w:val="22"/>
          <w:szCs w:val="22"/>
        </w:rPr>
        <w:t xml:space="preserve">WTI </w:t>
      </w:r>
      <w:r w:rsidR="002117E2">
        <w:rPr>
          <w:rFonts w:asciiTheme="minorHAnsi" w:hAnsiTheme="minorHAnsi" w:cstheme="minorHAnsi"/>
          <w:sz w:val="22"/>
          <w:szCs w:val="22"/>
        </w:rPr>
        <w:t>ha llegado</w:t>
      </w:r>
      <w:r>
        <w:rPr>
          <w:rFonts w:asciiTheme="minorHAnsi" w:hAnsiTheme="minorHAnsi" w:cstheme="minorHAnsi"/>
          <w:sz w:val="22"/>
          <w:szCs w:val="22"/>
        </w:rPr>
        <w:t xml:space="preserve"> a ubic</w:t>
      </w:r>
      <w:r w:rsidR="007F633D">
        <w:rPr>
          <w:rFonts w:asciiTheme="minorHAnsi" w:hAnsiTheme="minorHAnsi" w:cstheme="minorHAnsi"/>
          <w:sz w:val="22"/>
          <w:szCs w:val="22"/>
        </w:rPr>
        <w:t>arse en un nivel máximo de 82.28</w:t>
      </w:r>
      <w:r w:rsidR="002117E2">
        <w:rPr>
          <w:rFonts w:asciiTheme="minorHAnsi" w:hAnsiTheme="minorHAnsi" w:cstheme="minorHAnsi"/>
          <w:sz w:val="22"/>
          <w:szCs w:val="22"/>
        </w:rPr>
        <w:t xml:space="preserve"> </w:t>
      </w:r>
      <w:r>
        <w:rPr>
          <w:rFonts w:asciiTheme="minorHAnsi" w:hAnsiTheme="minorHAnsi" w:cstheme="minorHAnsi"/>
          <w:sz w:val="22"/>
          <w:szCs w:val="22"/>
        </w:rPr>
        <w:t>US$/Bl, las gasolinas alcanz</w:t>
      </w:r>
      <w:r w:rsidR="00D63381">
        <w:rPr>
          <w:rFonts w:asciiTheme="minorHAnsi" w:hAnsiTheme="minorHAnsi" w:cstheme="minorHAnsi"/>
          <w:sz w:val="22"/>
          <w:szCs w:val="22"/>
        </w:rPr>
        <w:t>aron niveles superiores a los 100</w:t>
      </w:r>
      <w:r>
        <w:rPr>
          <w:rFonts w:asciiTheme="minorHAnsi" w:hAnsiTheme="minorHAnsi" w:cstheme="minorHAnsi"/>
          <w:sz w:val="22"/>
          <w:szCs w:val="22"/>
        </w:rPr>
        <w:t xml:space="preserve"> US$/Bl; mientras que los destilados medios registraron c</w:t>
      </w:r>
      <w:r w:rsidR="00D63381">
        <w:rPr>
          <w:rFonts w:asciiTheme="minorHAnsi" w:hAnsiTheme="minorHAnsi" w:cstheme="minorHAnsi"/>
          <w:sz w:val="22"/>
          <w:szCs w:val="22"/>
        </w:rPr>
        <w:t>otizaciones por encima de los 98</w:t>
      </w:r>
      <w:r>
        <w:rPr>
          <w:rFonts w:asciiTheme="minorHAnsi" w:hAnsiTheme="minorHAnsi" w:cstheme="minorHAnsi"/>
          <w:sz w:val="22"/>
          <w:szCs w:val="22"/>
        </w:rPr>
        <w:t xml:space="preserve"> US$/Bl.</w:t>
      </w:r>
    </w:p>
    <w:p w14:paraId="60D9C1FD" w14:textId="77777777" w:rsidR="00E53D92" w:rsidRDefault="00E53D92" w:rsidP="00E53D92">
      <w:pPr>
        <w:ind w:left="426"/>
        <w:jc w:val="both"/>
        <w:rPr>
          <w:rFonts w:asciiTheme="minorHAnsi" w:hAnsiTheme="minorHAnsi" w:cstheme="minorHAnsi"/>
          <w:sz w:val="22"/>
          <w:szCs w:val="22"/>
        </w:rPr>
      </w:pPr>
    </w:p>
    <w:p w14:paraId="68D641AF" w14:textId="2CB51F05"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59E2FC31" w14:textId="5F1901E4" w:rsidR="00613813" w:rsidRDefault="00613813" w:rsidP="00E53D92">
      <w:pPr>
        <w:ind w:left="426"/>
        <w:jc w:val="both"/>
        <w:rPr>
          <w:rFonts w:asciiTheme="minorHAnsi" w:hAnsiTheme="minorHAnsi" w:cstheme="minorHAnsi"/>
          <w:sz w:val="22"/>
          <w:szCs w:val="22"/>
        </w:rPr>
      </w:pPr>
    </w:p>
    <w:p w14:paraId="2C457EC3" w14:textId="195C740E"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 xml:space="preserve">la semana del </w:t>
      </w:r>
      <w:r w:rsidR="004B034F">
        <w:rPr>
          <w:rFonts w:asciiTheme="minorHAnsi" w:hAnsiTheme="minorHAnsi" w:cstheme="minorHAnsi"/>
          <w:sz w:val="22"/>
          <w:szCs w:val="22"/>
        </w:rPr>
        <w:t>04</w:t>
      </w:r>
      <w:r w:rsidR="008A5456" w:rsidRPr="008A5456">
        <w:rPr>
          <w:rFonts w:asciiTheme="minorHAnsi" w:hAnsiTheme="minorHAnsi" w:cstheme="minorHAnsi"/>
          <w:sz w:val="22"/>
          <w:szCs w:val="22"/>
        </w:rPr>
        <w:t>.</w:t>
      </w:r>
      <w:r w:rsidR="004B034F">
        <w:rPr>
          <w:rFonts w:asciiTheme="minorHAnsi" w:hAnsiTheme="minorHAnsi" w:cstheme="minorHAnsi"/>
          <w:sz w:val="22"/>
          <w:szCs w:val="22"/>
        </w:rPr>
        <w:t>10</w:t>
      </w:r>
      <w:r w:rsidR="008A5456" w:rsidRPr="008A5456">
        <w:rPr>
          <w:rFonts w:asciiTheme="minorHAnsi" w:hAnsiTheme="minorHAnsi" w:cstheme="minorHAnsi"/>
          <w:sz w:val="22"/>
          <w:szCs w:val="22"/>
        </w:rPr>
        <w:t xml:space="preserve">.2021 al </w:t>
      </w:r>
      <w:r w:rsidR="004B034F">
        <w:rPr>
          <w:rFonts w:asciiTheme="minorHAnsi" w:hAnsiTheme="minorHAnsi" w:cstheme="minorHAnsi"/>
          <w:sz w:val="22"/>
          <w:szCs w:val="22"/>
        </w:rPr>
        <w:t>15</w:t>
      </w:r>
      <w:r w:rsidR="008A5456" w:rsidRPr="008A5456">
        <w:rPr>
          <w:rFonts w:asciiTheme="minorHAnsi" w:hAnsiTheme="minorHAnsi" w:cstheme="minorHAnsi"/>
          <w:sz w:val="22"/>
          <w:szCs w:val="22"/>
        </w:rPr>
        <w:t>.10.2021</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6504BB8E" w14:textId="019C276F" w:rsidR="003D1059" w:rsidRDefault="003D1059" w:rsidP="00AE6269">
      <w:pPr>
        <w:ind w:left="709"/>
        <w:rPr>
          <w:rFonts w:asciiTheme="minorHAnsi" w:hAnsiTheme="minorHAnsi" w:cstheme="minorHAnsi"/>
          <w:bCs/>
          <w:sz w:val="22"/>
          <w:szCs w:val="22"/>
        </w:rPr>
      </w:pPr>
    </w:p>
    <w:p w14:paraId="19BC27C4" w14:textId="77777777" w:rsidR="004B034F" w:rsidRPr="004B034F" w:rsidRDefault="004B034F" w:rsidP="004B034F">
      <w:pPr>
        <w:numPr>
          <w:ilvl w:val="0"/>
          <w:numId w:val="32"/>
        </w:numPr>
        <w:ind w:left="756"/>
        <w:jc w:val="both"/>
        <w:rPr>
          <w:rFonts w:asciiTheme="minorHAnsi" w:hAnsiTheme="minorHAnsi" w:cstheme="minorHAnsi"/>
          <w:sz w:val="22"/>
          <w:szCs w:val="22"/>
        </w:rPr>
      </w:pPr>
      <w:r w:rsidRPr="004B034F">
        <w:rPr>
          <w:rFonts w:asciiTheme="minorHAnsi" w:hAnsiTheme="minorHAnsi" w:cstheme="minorHAnsi"/>
          <w:sz w:val="22"/>
          <w:szCs w:val="22"/>
        </w:rPr>
        <w:t>La mejora de la demanda de combustibles, resultado de la recuperación de la actividad económica y la disminución de las restricciones al coronavirus.</w:t>
      </w:r>
    </w:p>
    <w:p w14:paraId="624E4F5C" w14:textId="77777777" w:rsidR="004B034F" w:rsidRPr="004B034F" w:rsidRDefault="004B034F" w:rsidP="004B034F">
      <w:pPr>
        <w:ind w:left="756"/>
        <w:jc w:val="both"/>
        <w:rPr>
          <w:rFonts w:asciiTheme="minorHAnsi" w:hAnsiTheme="minorHAnsi" w:cstheme="minorHAnsi"/>
          <w:sz w:val="22"/>
          <w:szCs w:val="22"/>
        </w:rPr>
      </w:pPr>
    </w:p>
    <w:p w14:paraId="71476F5C" w14:textId="77777777" w:rsidR="004B034F" w:rsidRPr="004B034F" w:rsidRDefault="004B034F" w:rsidP="004B034F">
      <w:pPr>
        <w:numPr>
          <w:ilvl w:val="0"/>
          <w:numId w:val="32"/>
        </w:numPr>
        <w:ind w:left="822"/>
        <w:jc w:val="both"/>
        <w:rPr>
          <w:rFonts w:asciiTheme="minorHAnsi" w:hAnsiTheme="minorHAnsi" w:cstheme="minorHAnsi"/>
          <w:sz w:val="22"/>
          <w:szCs w:val="22"/>
        </w:rPr>
      </w:pPr>
      <w:r w:rsidRPr="004B034F">
        <w:rPr>
          <w:rFonts w:asciiTheme="minorHAnsi" w:hAnsiTheme="minorHAnsi" w:cstheme="minorHAnsi"/>
          <w:sz w:val="22"/>
          <w:szCs w:val="22"/>
        </w:rPr>
        <w:t>La perspectiva de un difícil invierno boreal, a medida que se incrementa la demanda de combustibles para calefacción.</w:t>
      </w:r>
    </w:p>
    <w:p w14:paraId="5C880EB0" w14:textId="77777777" w:rsidR="004B034F" w:rsidRPr="004B034F" w:rsidRDefault="004B034F" w:rsidP="004B034F">
      <w:pPr>
        <w:ind w:left="396"/>
        <w:jc w:val="both"/>
        <w:rPr>
          <w:rFonts w:asciiTheme="minorHAnsi" w:hAnsiTheme="minorHAnsi" w:cstheme="minorHAnsi"/>
          <w:sz w:val="22"/>
          <w:szCs w:val="22"/>
        </w:rPr>
      </w:pPr>
    </w:p>
    <w:p w14:paraId="6AA84FED" w14:textId="77777777" w:rsidR="004B034F" w:rsidRPr="004B034F" w:rsidRDefault="004B034F" w:rsidP="004B034F">
      <w:pPr>
        <w:numPr>
          <w:ilvl w:val="0"/>
          <w:numId w:val="34"/>
        </w:numPr>
        <w:ind w:left="753"/>
        <w:jc w:val="both"/>
        <w:rPr>
          <w:rFonts w:asciiTheme="minorHAnsi" w:hAnsiTheme="minorHAnsi" w:cstheme="minorHAnsi"/>
          <w:sz w:val="22"/>
          <w:szCs w:val="22"/>
        </w:rPr>
      </w:pPr>
      <w:r w:rsidRPr="004B034F">
        <w:rPr>
          <w:rFonts w:asciiTheme="minorHAnsi" w:hAnsiTheme="minorHAnsi" w:cstheme="minorHAnsi"/>
          <w:sz w:val="22"/>
          <w:szCs w:val="22"/>
        </w:rPr>
        <w:t>La subida de los precios del gas natural y carbón a nivel global, que ha generado una mayor demanda de crudo y de combustibles derivados del petróleo antes del invierno.</w:t>
      </w:r>
    </w:p>
    <w:p w14:paraId="560F16B5" w14:textId="77777777" w:rsidR="004B034F" w:rsidRPr="004B034F" w:rsidRDefault="004B034F" w:rsidP="004B034F">
      <w:pPr>
        <w:ind w:left="753"/>
        <w:jc w:val="both"/>
        <w:rPr>
          <w:rFonts w:asciiTheme="minorHAnsi" w:hAnsiTheme="minorHAnsi" w:cstheme="minorHAnsi"/>
          <w:sz w:val="22"/>
          <w:szCs w:val="22"/>
        </w:rPr>
      </w:pPr>
    </w:p>
    <w:p w14:paraId="1BE6EEE7" w14:textId="77777777" w:rsidR="004B034F" w:rsidRPr="004B034F" w:rsidRDefault="004B034F" w:rsidP="004B034F">
      <w:pPr>
        <w:numPr>
          <w:ilvl w:val="0"/>
          <w:numId w:val="32"/>
        </w:numPr>
        <w:ind w:left="756"/>
        <w:jc w:val="both"/>
        <w:rPr>
          <w:rFonts w:asciiTheme="minorHAnsi" w:hAnsiTheme="minorHAnsi" w:cstheme="minorHAnsi"/>
          <w:sz w:val="22"/>
          <w:szCs w:val="22"/>
        </w:rPr>
      </w:pPr>
      <w:r w:rsidRPr="004B034F">
        <w:rPr>
          <w:rFonts w:asciiTheme="minorHAnsi" w:hAnsiTheme="minorHAnsi" w:cstheme="minorHAnsi"/>
          <w:sz w:val="22"/>
          <w:szCs w:val="22"/>
        </w:rPr>
        <w:t>El aumento de los inventarios de petróleo crudo y la disminución de las existencias de gasolinas en EE.UU., al 08 de octubre 2021.</w:t>
      </w:r>
    </w:p>
    <w:p w14:paraId="0567E2E5" w14:textId="77777777" w:rsidR="004B034F" w:rsidRPr="004B034F" w:rsidRDefault="004B034F" w:rsidP="004B034F">
      <w:pPr>
        <w:ind w:left="756"/>
        <w:jc w:val="both"/>
        <w:rPr>
          <w:rFonts w:asciiTheme="minorHAnsi" w:hAnsiTheme="minorHAnsi" w:cstheme="minorHAnsi"/>
          <w:sz w:val="22"/>
          <w:szCs w:val="22"/>
        </w:rPr>
      </w:pPr>
      <w:r w:rsidRPr="004B034F">
        <w:rPr>
          <w:rFonts w:asciiTheme="minorHAnsi" w:hAnsiTheme="minorHAnsi" w:cstheme="minorHAnsi"/>
          <w:sz w:val="22"/>
          <w:szCs w:val="22"/>
        </w:rPr>
        <w:t>Los inventarios de petróleo subieron 6.1 millones de barriles, ubicándose un 6% por debajo de la media de los últimos 5 años en esta época del año. Las existencias de gasolina bajaron 2.0 millones de barriles; mientras los inventarios de destilados, que incluyen al diésel y al combustible para calefacción, no registraron variaciones.</w:t>
      </w:r>
    </w:p>
    <w:p w14:paraId="7D782FE6" w14:textId="77777777" w:rsidR="004B034F" w:rsidRPr="004B034F" w:rsidRDefault="004B034F" w:rsidP="004B034F">
      <w:pPr>
        <w:ind w:left="756"/>
        <w:jc w:val="both"/>
        <w:rPr>
          <w:rFonts w:asciiTheme="minorHAnsi" w:hAnsiTheme="minorHAnsi" w:cstheme="minorHAnsi"/>
          <w:sz w:val="22"/>
          <w:szCs w:val="22"/>
        </w:rPr>
      </w:pPr>
    </w:p>
    <w:p w14:paraId="06D27A0D" w14:textId="5E98B29C" w:rsidR="004B034F" w:rsidRPr="004B034F" w:rsidRDefault="004B034F" w:rsidP="00D63381">
      <w:pPr>
        <w:numPr>
          <w:ilvl w:val="0"/>
          <w:numId w:val="32"/>
        </w:numPr>
        <w:ind w:left="709"/>
        <w:jc w:val="both"/>
        <w:rPr>
          <w:rFonts w:asciiTheme="minorHAnsi" w:hAnsiTheme="minorHAnsi" w:cstheme="minorHAnsi"/>
          <w:sz w:val="22"/>
          <w:szCs w:val="22"/>
        </w:rPr>
      </w:pPr>
      <w:r w:rsidRPr="004B034F">
        <w:rPr>
          <w:rFonts w:asciiTheme="minorHAnsi" w:hAnsiTheme="minorHAnsi" w:cstheme="minorHAnsi"/>
          <w:sz w:val="22"/>
          <w:szCs w:val="22"/>
        </w:rPr>
        <w:t>Las estimaciones de la Agencia Internacional de Energía de un déficit de suministros durante los próximos meses</w:t>
      </w:r>
      <w:r w:rsidR="00D63381">
        <w:rPr>
          <w:rFonts w:asciiTheme="minorHAnsi" w:hAnsiTheme="minorHAnsi" w:cstheme="minorHAnsi"/>
          <w:sz w:val="22"/>
          <w:szCs w:val="22"/>
        </w:rPr>
        <w:t>.</w:t>
      </w:r>
    </w:p>
    <w:p w14:paraId="53A102FD" w14:textId="77777777" w:rsidR="004B034F" w:rsidRPr="004B034F" w:rsidRDefault="004B034F" w:rsidP="00D63381">
      <w:pPr>
        <w:ind w:left="709"/>
        <w:jc w:val="both"/>
        <w:rPr>
          <w:rFonts w:asciiTheme="minorHAnsi" w:hAnsiTheme="minorHAnsi" w:cstheme="minorHAnsi"/>
          <w:sz w:val="22"/>
          <w:szCs w:val="22"/>
        </w:rPr>
      </w:pPr>
      <w:r w:rsidRPr="004B034F">
        <w:rPr>
          <w:rFonts w:asciiTheme="minorHAnsi" w:hAnsiTheme="minorHAnsi" w:cstheme="minorHAnsi"/>
          <w:sz w:val="22"/>
          <w:szCs w:val="22"/>
        </w:rPr>
        <w:t>La Agencia Internacional de Energía (AIE) señaló que se espera que la crisis energética impulse la demanda de petróleo en 500,000 barriles por día (bpd). Esto resultaría en un déficit de suministro de alrededor de 700,000 bpd a fines del año 2021, hasta que la OPEP aumente la oferta como se planeó en enero 2021.</w:t>
      </w:r>
    </w:p>
    <w:p w14:paraId="62FC7B93" w14:textId="77777777" w:rsidR="004B034F" w:rsidRPr="004B034F" w:rsidRDefault="004B034F" w:rsidP="00D63381">
      <w:pPr>
        <w:ind w:left="709"/>
        <w:jc w:val="both"/>
        <w:rPr>
          <w:rFonts w:asciiTheme="minorHAnsi" w:hAnsiTheme="minorHAnsi" w:cstheme="minorHAnsi"/>
          <w:sz w:val="22"/>
          <w:szCs w:val="22"/>
        </w:rPr>
      </w:pPr>
    </w:p>
    <w:p w14:paraId="0B1DA42D" w14:textId="34850A93" w:rsidR="004B034F" w:rsidRPr="004B034F" w:rsidRDefault="004B034F" w:rsidP="00D63381">
      <w:pPr>
        <w:numPr>
          <w:ilvl w:val="0"/>
          <w:numId w:val="32"/>
        </w:numPr>
        <w:ind w:left="709" w:hanging="313"/>
        <w:jc w:val="both"/>
        <w:rPr>
          <w:rFonts w:asciiTheme="minorHAnsi" w:hAnsiTheme="minorHAnsi" w:cstheme="minorHAnsi"/>
          <w:sz w:val="22"/>
          <w:szCs w:val="22"/>
        </w:rPr>
      </w:pPr>
      <w:r w:rsidRPr="004B034F">
        <w:rPr>
          <w:rFonts w:asciiTheme="minorHAnsi" w:hAnsiTheme="minorHAnsi" w:cstheme="minorHAnsi"/>
          <w:sz w:val="22"/>
          <w:szCs w:val="22"/>
        </w:rPr>
        <w:t>La decisión de los miembros de la OPEP y de sus aliados liderados por Rusia, de mantener el acuerdo del mes de julio, de aumentar la producción en 400,000 barriles por día (bdp) cada mes para anular 5.8 millones de bpd en recortes; pese a que el precio del crud</w:t>
      </w:r>
      <w:r w:rsidR="00F5187E">
        <w:rPr>
          <w:rFonts w:asciiTheme="minorHAnsi" w:hAnsiTheme="minorHAnsi" w:cstheme="minorHAnsi"/>
          <w:sz w:val="22"/>
          <w:szCs w:val="22"/>
        </w:rPr>
        <w:t>o tocó niveles máximos de varios años</w:t>
      </w:r>
      <w:r w:rsidRPr="004B034F">
        <w:rPr>
          <w:rFonts w:asciiTheme="minorHAnsi" w:hAnsiTheme="minorHAnsi" w:cstheme="minorHAnsi"/>
          <w:sz w:val="22"/>
          <w:szCs w:val="22"/>
        </w:rPr>
        <w:t>, y a la presión de los consumidores por una mayor oferta.</w:t>
      </w:r>
    </w:p>
    <w:p w14:paraId="206ED052" w14:textId="77FC00EB" w:rsidR="00B320BE" w:rsidRPr="00B320BE" w:rsidRDefault="00B320BE" w:rsidP="00D63381">
      <w:pPr>
        <w:pStyle w:val="Sangradetextonormal"/>
        <w:ind w:left="709" w:hanging="313"/>
        <w:rPr>
          <w:rFonts w:asciiTheme="minorHAnsi" w:hAnsiTheme="minorHAnsi" w:cstheme="minorHAnsi"/>
          <w:sz w:val="22"/>
          <w:szCs w:val="22"/>
        </w:rPr>
      </w:pPr>
    </w:p>
    <w:p w14:paraId="219A5187" w14:textId="255B1988" w:rsidR="008A5456" w:rsidRDefault="008A5456" w:rsidP="00D63381">
      <w:pPr>
        <w:pStyle w:val="Sangradetextonormal"/>
        <w:ind w:left="709" w:hanging="313"/>
        <w:rPr>
          <w:rFonts w:asciiTheme="minorHAnsi" w:hAnsiTheme="minorHAnsi" w:cstheme="minorHAnsi"/>
          <w:sz w:val="22"/>
          <w:szCs w:val="22"/>
        </w:rPr>
      </w:pPr>
    </w:p>
    <w:p w14:paraId="32EF2DB4" w14:textId="27B6FFB2" w:rsidR="006A56CB" w:rsidRDefault="006A56CB" w:rsidP="00D63381">
      <w:pPr>
        <w:ind w:left="709" w:hanging="313"/>
        <w:rPr>
          <w:rFonts w:asciiTheme="minorHAnsi" w:hAnsiTheme="minorHAnsi" w:cstheme="minorHAnsi"/>
          <w:sz w:val="22"/>
          <w:szCs w:val="22"/>
        </w:rPr>
      </w:pPr>
      <w:r>
        <w:rPr>
          <w:rFonts w:asciiTheme="minorHAnsi" w:hAnsiTheme="minorHAnsi" w:cstheme="minorHAnsi"/>
          <w:sz w:val="22"/>
          <w:szCs w:val="22"/>
        </w:rPr>
        <w:br w:type="page"/>
      </w:r>
    </w:p>
    <w:p w14:paraId="143D7D17" w14:textId="3827EB8F" w:rsidR="00AF270F" w:rsidRPr="009E1D22" w:rsidRDefault="00D0106C" w:rsidP="00D313B8">
      <w:pPr>
        <w:tabs>
          <w:tab w:val="left" w:pos="284"/>
        </w:tabs>
        <w:ind w:left="-851"/>
        <w:rPr>
          <w:rFonts w:asciiTheme="minorHAnsi" w:hAnsiTheme="minorHAnsi" w:cstheme="minorHAnsi"/>
          <w:b/>
          <w:bCs/>
          <w:u w:val="single"/>
        </w:rPr>
      </w:pPr>
      <w:r w:rsidRPr="009E1D22">
        <w:rPr>
          <w:rFonts w:asciiTheme="minorHAnsi" w:hAnsiTheme="minorHAnsi"/>
          <w:b/>
          <w:noProof/>
          <w:lang w:val="en-US" w:eastAsia="en-US"/>
        </w:rPr>
        <w:lastRenderedPageBreak/>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06A35D1F" w:rsidR="0064631C" w:rsidRPr="006D1E4E" w:rsidRDefault="006360D0" w:rsidP="005B601E">
      <w:pPr>
        <w:pStyle w:val="Sangradetextonormal"/>
        <w:numPr>
          <w:ilvl w:val="0"/>
          <w:numId w:val="7"/>
        </w:numPr>
        <w:ind w:left="568" w:hanging="284"/>
        <w:rPr>
          <w:rFonts w:asciiTheme="minorHAnsi" w:hAnsiTheme="minorHAnsi" w:cstheme="minorHAnsi"/>
          <w:sz w:val="22"/>
          <w:szCs w:val="22"/>
        </w:rPr>
      </w:pPr>
      <w:r w:rsidRPr="006D1E4E">
        <w:rPr>
          <w:rFonts w:asciiTheme="minorHAnsi" w:hAnsiTheme="minorHAnsi" w:cstheme="minorHAnsi"/>
          <w:sz w:val="22"/>
          <w:szCs w:val="22"/>
        </w:rPr>
        <w:t>El día</w:t>
      </w:r>
      <w:r w:rsidR="00E46F9A" w:rsidRPr="006D1E4E">
        <w:rPr>
          <w:rFonts w:asciiTheme="minorHAnsi" w:hAnsiTheme="minorHAnsi" w:cstheme="minorHAnsi"/>
          <w:sz w:val="22"/>
          <w:szCs w:val="22"/>
        </w:rPr>
        <w:t xml:space="preserve"> </w:t>
      </w:r>
      <w:r w:rsidR="005D7677">
        <w:rPr>
          <w:rFonts w:asciiTheme="minorHAnsi" w:hAnsiTheme="minorHAnsi" w:cstheme="minorHAnsi"/>
          <w:sz w:val="22"/>
          <w:szCs w:val="22"/>
        </w:rPr>
        <w:t>14</w:t>
      </w:r>
      <w:r w:rsidR="006D1E4E" w:rsidRPr="006D1E4E">
        <w:rPr>
          <w:rFonts w:asciiTheme="minorHAnsi" w:hAnsiTheme="minorHAnsi" w:cstheme="minorHAnsi"/>
          <w:sz w:val="22"/>
          <w:szCs w:val="22"/>
        </w:rPr>
        <w:t>.10</w:t>
      </w:r>
      <w:r w:rsidR="008362F9" w:rsidRPr="006D1E4E">
        <w:rPr>
          <w:rFonts w:asciiTheme="minorHAnsi" w:hAnsiTheme="minorHAnsi" w:cstheme="minorHAnsi"/>
          <w:sz w:val="22"/>
          <w:szCs w:val="22"/>
        </w:rPr>
        <w:t>.202</w:t>
      </w:r>
      <w:r w:rsidR="00701020" w:rsidRPr="006D1E4E">
        <w:rPr>
          <w:rFonts w:asciiTheme="minorHAnsi" w:hAnsiTheme="minorHAnsi" w:cstheme="minorHAnsi"/>
          <w:sz w:val="22"/>
          <w:szCs w:val="22"/>
        </w:rPr>
        <w:t>1</w:t>
      </w:r>
      <w:r w:rsidR="009177A9" w:rsidRPr="006D1E4E">
        <w:rPr>
          <w:rFonts w:asciiTheme="minorHAnsi" w:hAnsiTheme="minorHAnsi" w:cstheme="minorHAnsi"/>
          <w:sz w:val="22"/>
          <w:szCs w:val="22"/>
        </w:rPr>
        <w:t>, PETROPERÚ publicó su</w:t>
      </w:r>
      <w:r w:rsidRPr="006D1E4E">
        <w:rPr>
          <w:rFonts w:asciiTheme="minorHAnsi" w:hAnsiTheme="minorHAnsi" w:cstheme="minorHAnsi"/>
          <w:sz w:val="22"/>
          <w:szCs w:val="22"/>
        </w:rPr>
        <w:t xml:space="preserve"> lista de precios de venta de combustibles. </w:t>
      </w:r>
      <w:r w:rsidR="00003E70" w:rsidRPr="006D1E4E">
        <w:rPr>
          <w:rFonts w:asciiTheme="minorHAnsi" w:hAnsiTheme="minorHAnsi" w:cstheme="minorHAnsi"/>
          <w:sz w:val="22"/>
          <w:szCs w:val="22"/>
        </w:rPr>
        <w:t>S</w:t>
      </w:r>
      <w:r w:rsidR="00586689" w:rsidRPr="006D1E4E">
        <w:rPr>
          <w:rFonts w:asciiTheme="minorHAnsi" w:hAnsiTheme="minorHAnsi" w:cstheme="minorHAnsi"/>
          <w:sz w:val="22"/>
          <w:szCs w:val="22"/>
        </w:rPr>
        <w:t>e</w:t>
      </w:r>
      <w:r w:rsidR="00260702" w:rsidRPr="006D1E4E">
        <w:rPr>
          <w:rFonts w:asciiTheme="minorHAnsi" w:hAnsiTheme="minorHAnsi" w:cstheme="minorHAnsi"/>
          <w:sz w:val="22"/>
          <w:szCs w:val="22"/>
        </w:rPr>
        <w:t xml:space="preserve"> </w:t>
      </w:r>
      <w:r w:rsidR="003F29F2" w:rsidRPr="006D1E4E">
        <w:rPr>
          <w:rFonts w:asciiTheme="minorHAnsi" w:hAnsiTheme="minorHAnsi" w:cstheme="minorHAnsi"/>
          <w:sz w:val="22"/>
          <w:szCs w:val="22"/>
        </w:rPr>
        <w:t>registr</w:t>
      </w:r>
      <w:r w:rsidR="007F7BF1" w:rsidRPr="006D1E4E">
        <w:rPr>
          <w:rFonts w:asciiTheme="minorHAnsi" w:hAnsiTheme="minorHAnsi" w:cstheme="minorHAnsi"/>
          <w:sz w:val="22"/>
          <w:szCs w:val="22"/>
        </w:rPr>
        <w:t>aron</w:t>
      </w:r>
      <w:r w:rsidR="003F29F2" w:rsidRPr="006D1E4E">
        <w:rPr>
          <w:rFonts w:asciiTheme="minorHAnsi" w:hAnsiTheme="minorHAnsi" w:cstheme="minorHAnsi"/>
          <w:sz w:val="22"/>
          <w:szCs w:val="22"/>
        </w:rPr>
        <w:t xml:space="preserve"> variaci</w:t>
      </w:r>
      <w:r w:rsidR="007F7BF1" w:rsidRPr="006D1E4E">
        <w:rPr>
          <w:rFonts w:asciiTheme="minorHAnsi" w:hAnsiTheme="minorHAnsi" w:cstheme="minorHAnsi"/>
          <w:sz w:val="22"/>
          <w:szCs w:val="22"/>
        </w:rPr>
        <w:t>ones</w:t>
      </w:r>
      <w:r w:rsidR="00D55291" w:rsidRPr="006D1E4E">
        <w:rPr>
          <w:rFonts w:asciiTheme="minorHAnsi" w:hAnsiTheme="minorHAnsi" w:cstheme="minorHAnsi"/>
          <w:sz w:val="22"/>
          <w:szCs w:val="22"/>
        </w:rPr>
        <w:t xml:space="preserve"> </w:t>
      </w:r>
      <w:r w:rsidR="009D2E87" w:rsidRPr="006D1E4E">
        <w:rPr>
          <w:rFonts w:asciiTheme="minorHAnsi" w:hAnsiTheme="minorHAnsi" w:cstheme="minorHAnsi"/>
          <w:sz w:val="22"/>
          <w:szCs w:val="22"/>
        </w:rPr>
        <w:t xml:space="preserve">en </w:t>
      </w:r>
      <w:r w:rsidR="007F7BF1" w:rsidRPr="006D1E4E">
        <w:rPr>
          <w:rFonts w:asciiTheme="minorHAnsi" w:hAnsiTheme="minorHAnsi" w:cstheme="minorHAnsi"/>
          <w:sz w:val="22"/>
          <w:szCs w:val="22"/>
        </w:rPr>
        <w:t>los</w:t>
      </w:r>
      <w:r w:rsidR="001B301E" w:rsidRPr="006D1E4E">
        <w:rPr>
          <w:rFonts w:asciiTheme="minorHAnsi" w:hAnsiTheme="minorHAnsi" w:cstheme="minorHAnsi"/>
          <w:sz w:val="22"/>
          <w:szCs w:val="22"/>
        </w:rPr>
        <w:t xml:space="preserve"> precio</w:t>
      </w:r>
      <w:r w:rsidR="007F7BF1" w:rsidRPr="006D1E4E">
        <w:rPr>
          <w:rFonts w:asciiTheme="minorHAnsi" w:hAnsiTheme="minorHAnsi" w:cstheme="minorHAnsi"/>
          <w:sz w:val="22"/>
          <w:szCs w:val="22"/>
        </w:rPr>
        <w:t>s</w:t>
      </w:r>
      <w:r w:rsidR="006D1E4E" w:rsidRPr="006D1E4E">
        <w:rPr>
          <w:rFonts w:asciiTheme="minorHAnsi" w:hAnsiTheme="minorHAnsi" w:cstheme="minorHAnsi"/>
          <w:sz w:val="22"/>
          <w:szCs w:val="22"/>
        </w:rPr>
        <w:t xml:space="preserve"> d</w:t>
      </w:r>
      <w:r w:rsidR="005D7677">
        <w:rPr>
          <w:rFonts w:asciiTheme="minorHAnsi" w:hAnsiTheme="minorHAnsi" w:cstheme="minorHAnsi"/>
          <w:sz w:val="22"/>
          <w:szCs w:val="22"/>
        </w:rPr>
        <w:t xml:space="preserve">e las gasolinas de 90 </w:t>
      </w:r>
      <w:r w:rsidR="005D7677" w:rsidRPr="006D1E4E">
        <w:rPr>
          <w:rFonts w:asciiTheme="minorHAnsi" w:hAnsiTheme="minorHAnsi" w:cstheme="minorHAnsi"/>
          <w:sz w:val="22"/>
          <w:szCs w:val="22"/>
        </w:rPr>
        <w:t>(+0.</w:t>
      </w:r>
      <w:r w:rsidR="005D7677">
        <w:rPr>
          <w:rFonts w:asciiTheme="minorHAnsi" w:hAnsiTheme="minorHAnsi" w:cstheme="minorHAnsi"/>
          <w:sz w:val="22"/>
          <w:szCs w:val="22"/>
        </w:rPr>
        <w:t>51</w:t>
      </w:r>
      <w:r w:rsidR="005D7677" w:rsidRPr="006D1E4E">
        <w:rPr>
          <w:rFonts w:asciiTheme="minorHAnsi" w:hAnsiTheme="minorHAnsi" w:cstheme="minorHAnsi"/>
          <w:sz w:val="22"/>
          <w:szCs w:val="22"/>
        </w:rPr>
        <w:t xml:space="preserve"> S/Gln)</w:t>
      </w:r>
      <w:r w:rsidR="005D7677">
        <w:rPr>
          <w:rFonts w:asciiTheme="minorHAnsi" w:hAnsiTheme="minorHAnsi" w:cstheme="minorHAnsi"/>
          <w:sz w:val="22"/>
          <w:szCs w:val="22"/>
        </w:rPr>
        <w:t xml:space="preserve"> y 84 </w:t>
      </w:r>
      <w:r w:rsidR="005D7677" w:rsidRPr="006D1E4E">
        <w:rPr>
          <w:rFonts w:asciiTheme="minorHAnsi" w:hAnsiTheme="minorHAnsi" w:cstheme="minorHAnsi"/>
          <w:sz w:val="22"/>
          <w:szCs w:val="22"/>
        </w:rPr>
        <w:t>(+0.</w:t>
      </w:r>
      <w:r w:rsidR="005D7677">
        <w:rPr>
          <w:rFonts w:asciiTheme="minorHAnsi" w:hAnsiTheme="minorHAnsi" w:cstheme="minorHAnsi"/>
          <w:sz w:val="22"/>
          <w:szCs w:val="22"/>
        </w:rPr>
        <w:t>55</w:t>
      </w:r>
      <w:r w:rsidR="005D7677" w:rsidRPr="006D1E4E">
        <w:rPr>
          <w:rFonts w:asciiTheme="minorHAnsi" w:hAnsiTheme="minorHAnsi" w:cstheme="minorHAnsi"/>
          <w:sz w:val="22"/>
          <w:szCs w:val="22"/>
        </w:rPr>
        <w:t xml:space="preserve"> S/Gln)</w:t>
      </w:r>
      <w:r w:rsidR="00001CF7">
        <w:rPr>
          <w:rFonts w:asciiTheme="minorHAnsi" w:hAnsiTheme="minorHAnsi" w:cstheme="minorHAnsi"/>
          <w:sz w:val="22"/>
          <w:szCs w:val="22"/>
        </w:rPr>
        <w:t xml:space="preserve"> octanos,</w:t>
      </w:r>
      <w:r w:rsidR="005D7677">
        <w:rPr>
          <w:rFonts w:asciiTheme="minorHAnsi" w:hAnsiTheme="minorHAnsi" w:cstheme="minorHAnsi"/>
          <w:sz w:val="22"/>
          <w:szCs w:val="22"/>
        </w:rPr>
        <w:t xml:space="preserve"> en los gasoholes de 97 </w:t>
      </w:r>
      <w:r w:rsidR="005D7677" w:rsidRPr="006D1E4E">
        <w:rPr>
          <w:rFonts w:asciiTheme="minorHAnsi" w:hAnsiTheme="minorHAnsi" w:cstheme="minorHAnsi"/>
          <w:sz w:val="22"/>
          <w:szCs w:val="22"/>
        </w:rPr>
        <w:t>(+0.</w:t>
      </w:r>
      <w:r w:rsidR="005D7677">
        <w:rPr>
          <w:rFonts w:asciiTheme="minorHAnsi" w:hAnsiTheme="minorHAnsi" w:cstheme="minorHAnsi"/>
          <w:sz w:val="22"/>
          <w:szCs w:val="22"/>
        </w:rPr>
        <w:t>49</w:t>
      </w:r>
      <w:r w:rsidR="005D7677" w:rsidRPr="006D1E4E">
        <w:rPr>
          <w:rFonts w:asciiTheme="minorHAnsi" w:hAnsiTheme="minorHAnsi" w:cstheme="minorHAnsi"/>
          <w:sz w:val="22"/>
          <w:szCs w:val="22"/>
        </w:rPr>
        <w:t xml:space="preserve"> S/Gln)</w:t>
      </w:r>
      <w:r w:rsidR="005D7677">
        <w:rPr>
          <w:rFonts w:asciiTheme="minorHAnsi" w:hAnsiTheme="minorHAnsi" w:cstheme="minorHAnsi"/>
          <w:sz w:val="22"/>
          <w:szCs w:val="22"/>
        </w:rPr>
        <w:t xml:space="preserve">, 95 </w:t>
      </w:r>
      <w:r w:rsidR="005D7677" w:rsidRPr="006D1E4E">
        <w:rPr>
          <w:rFonts w:asciiTheme="minorHAnsi" w:hAnsiTheme="minorHAnsi" w:cstheme="minorHAnsi"/>
          <w:sz w:val="22"/>
          <w:szCs w:val="22"/>
        </w:rPr>
        <w:t>(+0.</w:t>
      </w:r>
      <w:r w:rsidR="005D7677">
        <w:rPr>
          <w:rFonts w:asciiTheme="minorHAnsi" w:hAnsiTheme="minorHAnsi" w:cstheme="minorHAnsi"/>
          <w:sz w:val="22"/>
          <w:szCs w:val="22"/>
        </w:rPr>
        <w:t>48</w:t>
      </w:r>
      <w:r w:rsidR="005D7677" w:rsidRPr="006D1E4E">
        <w:rPr>
          <w:rFonts w:asciiTheme="minorHAnsi" w:hAnsiTheme="minorHAnsi" w:cstheme="minorHAnsi"/>
          <w:sz w:val="22"/>
          <w:szCs w:val="22"/>
        </w:rPr>
        <w:t xml:space="preserve"> S/Gln)</w:t>
      </w:r>
      <w:r w:rsidR="005D7677">
        <w:rPr>
          <w:rFonts w:asciiTheme="minorHAnsi" w:hAnsiTheme="minorHAnsi" w:cstheme="minorHAnsi"/>
          <w:sz w:val="22"/>
          <w:szCs w:val="22"/>
        </w:rPr>
        <w:t xml:space="preserve">, 90 </w:t>
      </w:r>
      <w:r w:rsidR="005D7677" w:rsidRPr="006D1E4E">
        <w:rPr>
          <w:rFonts w:asciiTheme="minorHAnsi" w:hAnsiTheme="minorHAnsi" w:cstheme="minorHAnsi"/>
          <w:sz w:val="22"/>
          <w:szCs w:val="22"/>
        </w:rPr>
        <w:t>(+0.</w:t>
      </w:r>
      <w:r w:rsidR="005D7677">
        <w:rPr>
          <w:rFonts w:asciiTheme="minorHAnsi" w:hAnsiTheme="minorHAnsi" w:cstheme="minorHAnsi"/>
          <w:sz w:val="22"/>
          <w:szCs w:val="22"/>
        </w:rPr>
        <w:t>47</w:t>
      </w:r>
      <w:r w:rsidR="005D7677" w:rsidRPr="006D1E4E">
        <w:rPr>
          <w:rFonts w:asciiTheme="minorHAnsi" w:hAnsiTheme="minorHAnsi" w:cstheme="minorHAnsi"/>
          <w:sz w:val="22"/>
          <w:szCs w:val="22"/>
        </w:rPr>
        <w:t xml:space="preserve"> S/Gln)</w:t>
      </w:r>
      <w:r w:rsidR="005D7677">
        <w:rPr>
          <w:rFonts w:asciiTheme="minorHAnsi" w:hAnsiTheme="minorHAnsi" w:cstheme="minorHAnsi"/>
          <w:sz w:val="22"/>
          <w:szCs w:val="22"/>
        </w:rPr>
        <w:t xml:space="preserve"> y 84 </w:t>
      </w:r>
      <w:r w:rsidR="005D7677" w:rsidRPr="006D1E4E">
        <w:rPr>
          <w:rFonts w:asciiTheme="minorHAnsi" w:hAnsiTheme="minorHAnsi" w:cstheme="minorHAnsi"/>
          <w:sz w:val="22"/>
          <w:szCs w:val="22"/>
        </w:rPr>
        <w:t>(+0.</w:t>
      </w:r>
      <w:r w:rsidR="005D7677">
        <w:rPr>
          <w:rFonts w:asciiTheme="minorHAnsi" w:hAnsiTheme="minorHAnsi" w:cstheme="minorHAnsi"/>
          <w:sz w:val="22"/>
          <w:szCs w:val="22"/>
        </w:rPr>
        <w:t>51</w:t>
      </w:r>
      <w:r w:rsidR="005D7677" w:rsidRPr="006D1E4E">
        <w:rPr>
          <w:rFonts w:asciiTheme="minorHAnsi" w:hAnsiTheme="minorHAnsi" w:cstheme="minorHAnsi"/>
          <w:sz w:val="22"/>
          <w:szCs w:val="22"/>
        </w:rPr>
        <w:t xml:space="preserve"> S/Gln)</w:t>
      </w:r>
      <w:r w:rsidR="005D7677">
        <w:rPr>
          <w:rFonts w:asciiTheme="minorHAnsi" w:hAnsiTheme="minorHAnsi" w:cstheme="minorHAnsi"/>
          <w:sz w:val="22"/>
          <w:szCs w:val="22"/>
        </w:rPr>
        <w:t xml:space="preserve"> octanos</w:t>
      </w:r>
      <w:r w:rsidR="006D1E4E">
        <w:rPr>
          <w:rFonts w:asciiTheme="minorHAnsi" w:hAnsiTheme="minorHAnsi" w:cstheme="minorHAnsi"/>
          <w:sz w:val="22"/>
          <w:szCs w:val="22"/>
        </w:rPr>
        <w:t>,</w:t>
      </w:r>
      <w:r w:rsidR="006D53CD" w:rsidRPr="006D1E4E">
        <w:rPr>
          <w:rFonts w:asciiTheme="minorHAnsi" w:hAnsiTheme="minorHAnsi" w:cstheme="minorHAnsi"/>
          <w:sz w:val="22"/>
          <w:szCs w:val="22"/>
        </w:rPr>
        <w:t xml:space="preserve"> </w:t>
      </w:r>
      <w:r w:rsidR="00001CF7">
        <w:rPr>
          <w:rFonts w:asciiTheme="minorHAnsi" w:hAnsiTheme="minorHAnsi" w:cstheme="minorHAnsi"/>
          <w:sz w:val="22"/>
          <w:szCs w:val="22"/>
        </w:rPr>
        <w:t xml:space="preserve">así como en </w:t>
      </w:r>
      <w:r w:rsidR="008F1EAF">
        <w:rPr>
          <w:rFonts w:asciiTheme="minorHAnsi" w:hAnsiTheme="minorHAnsi" w:cstheme="minorHAnsi"/>
          <w:sz w:val="22"/>
          <w:szCs w:val="22"/>
        </w:rPr>
        <w:t>el</w:t>
      </w:r>
      <w:r w:rsidR="004F42E5">
        <w:rPr>
          <w:rFonts w:asciiTheme="minorHAnsi" w:hAnsiTheme="minorHAnsi" w:cstheme="minorHAnsi"/>
          <w:sz w:val="22"/>
          <w:szCs w:val="22"/>
        </w:rPr>
        <w:t xml:space="preserve"> </w:t>
      </w:r>
      <w:r w:rsidR="008B6E82">
        <w:rPr>
          <w:rFonts w:asciiTheme="minorHAnsi" w:hAnsiTheme="minorHAnsi" w:cstheme="minorHAnsi"/>
          <w:sz w:val="22"/>
          <w:szCs w:val="22"/>
        </w:rPr>
        <w:t xml:space="preserve">diésel </w:t>
      </w:r>
      <w:r w:rsidR="004F42E5" w:rsidRPr="006D1E4E">
        <w:rPr>
          <w:rFonts w:asciiTheme="minorHAnsi" w:hAnsiTheme="minorHAnsi" w:cstheme="minorHAnsi"/>
          <w:sz w:val="22"/>
          <w:szCs w:val="22"/>
        </w:rPr>
        <w:t>B5 (+0.</w:t>
      </w:r>
      <w:r w:rsidR="005D7677">
        <w:rPr>
          <w:rFonts w:asciiTheme="minorHAnsi" w:hAnsiTheme="minorHAnsi" w:cstheme="minorHAnsi"/>
          <w:sz w:val="22"/>
          <w:szCs w:val="22"/>
        </w:rPr>
        <w:t>58</w:t>
      </w:r>
      <w:r w:rsidR="004F42E5" w:rsidRPr="006D1E4E">
        <w:rPr>
          <w:rFonts w:asciiTheme="minorHAnsi" w:hAnsiTheme="minorHAnsi" w:cstheme="minorHAnsi"/>
          <w:sz w:val="22"/>
          <w:szCs w:val="22"/>
        </w:rPr>
        <w:t xml:space="preserve"> S/Gln)</w:t>
      </w:r>
      <w:r w:rsidR="004F42E5">
        <w:rPr>
          <w:rFonts w:asciiTheme="minorHAnsi" w:hAnsiTheme="minorHAnsi" w:cstheme="minorHAnsi"/>
          <w:sz w:val="22"/>
          <w:szCs w:val="22"/>
        </w:rPr>
        <w:t xml:space="preserve">, </w:t>
      </w:r>
      <w:r w:rsidR="00001CF7">
        <w:rPr>
          <w:rFonts w:asciiTheme="minorHAnsi" w:hAnsiTheme="minorHAnsi" w:cstheme="minorHAnsi"/>
          <w:sz w:val="22"/>
          <w:szCs w:val="22"/>
        </w:rPr>
        <w:t xml:space="preserve">y en los precios de </w:t>
      </w:r>
      <w:r w:rsidR="00332547" w:rsidRPr="006D1E4E">
        <w:rPr>
          <w:rFonts w:asciiTheme="minorHAnsi" w:hAnsiTheme="minorHAnsi" w:cstheme="minorHAnsi"/>
          <w:sz w:val="22"/>
          <w:szCs w:val="22"/>
        </w:rPr>
        <w:t>los residuales R6 (</w:t>
      </w:r>
      <w:r w:rsidR="00897911" w:rsidRPr="006D1E4E">
        <w:rPr>
          <w:rFonts w:asciiTheme="minorHAnsi" w:hAnsiTheme="minorHAnsi" w:cstheme="minorHAnsi"/>
          <w:sz w:val="22"/>
          <w:szCs w:val="22"/>
        </w:rPr>
        <w:t>+</w:t>
      </w:r>
      <w:r w:rsidR="00332547" w:rsidRPr="006D1E4E">
        <w:rPr>
          <w:rFonts w:asciiTheme="minorHAnsi" w:hAnsiTheme="minorHAnsi" w:cstheme="minorHAnsi"/>
          <w:sz w:val="22"/>
          <w:szCs w:val="22"/>
        </w:rPr>
        <w:t>0.</w:t>
      </w:r>
      <w:r w:rsidR="005D7677">
        <w:rPr>
          <w:rFonts w:asciiTheme="minorHAnsi" w:hAnsiTheme="minorHAnsi" w:cstheme="minorHAnsi"/>
          <w:sz w:val="22"/>
          <w:szCs w:val="22"/>
        </w:rPr>
        <w:t>35</w:t>
      </w:r>
      <w:r w:rsidR="00332547" w:rsidRPr="006D1E4E">
        <w:rPr>
          <w:rFonts w:asciiTheme="minorHAnsi" w:hAnsiTheme="minorHAnsi" w:cstheme="minorHAnsi"/>
          <w:sz w:val="22"/>
          <w:szCs w:val="22"/>
        </w:rPr>
        <w:t xml:space="preserve"> S/Gln) y R500 (</w:t>
      </w:r>
      <w:r w:rsidR="00897911" w:rsidRPr="006D1E4E">
        <w:rPr>
          <w:rFonts w:asciiTheme="minorHAnsi" w:hAnsiTheme="minorHAnsi" w:cstheme="minorHAnsi"/>
          <w:sz w:val="22"/>
          <w:szCs w:val="22"/>
        </w:rPr>
        <w:t>+</w:t>
      </w:r>
      <w:r w:rsidR="00332547" w:rsidRPr="006D1E4E">
        <w:rPr>
          <w:rFonts w:asciiTheme="minorHAnsi" w:hAnsiTheme="minorHAnsi" w:cstheme="minorHAnsi"/>
          <w:sz w:val="22"/>
          <w:szCs w:val="22"/>
        </w:rPr>
        <w:t>0.</w:t>
      </w:r>
      <w:r w:rsidR="005D7677">
        <w:rPr>
          <w:rFonts w:asciiTheme="minorHAnsi" w:hAnsiTheme="minorHAnsi" w:cstheme="minorHAnsi"/>
          <w:sz w:val="22"/>
          <w:szCs w:val="22"/>
        </w:rPr>
        <w:t>33</w:t>
      </w:r>
      <w:r w:rsidR="00332547" w:rsidRPr="006D1E4E">
        <w:rPr>
          <w:rFonts w:asciiTheme="minorHAnsi" w:hAnsiTheme="minorHAnsi" w:cstheme="minorHAnsi"/>
          <w:sz w:val="22"/>
          <w:szCs w:val="22"/>
        </w:rPr>
        <w:t xml:space="preserve"> S/Gln).</w:t>
      </w:r>
    </w:p>
    <w:p w14:paraId="7512C3C9" w14:textId="77777777" w:rsidR="002D493D" w:rsidRDefault="002D493D" w:rsidP="005B601E">
      <w:pPr>
        <w:pStyle w:val="Sangradetextonormal"/>
        <w:ind w:left="568" w:firstLine="0"/>
        <w:rPr>
          <w:rFonts w:asciiTheme="minorHAnsi" w:hAnsiTheme="minorHAnsi" w:cstheme="minorHAnsi"/>
          <w:sz w:val="22"/>
          <w:szCs w:val="22"/>
        </w:rPr>
      </w:pPr>
    </w:p>
    <w:p w14:paraId="2EE84DFF" w14:textId="7D26573C" w:rsidR="004464A5" w:rsidRDefault="00884FCF" w:rsidP="005B601E">
      <w:pPr>
        <w:pStyle w:val="Sangradetextonormal"/>
        <w:numPr>
          <w:ilvl w:val="0"/>
          <w:numId w:val="7"/>
        </w:numPr>
        <w:ind w:left="568"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Márgenes Comerciales de todos los combustibles establecidos mediante la Resolución de la Gerencia de Regulación Tarifaria OSINERGMIN N° 0</w:t>
      </w:r>
      <w:r>
        <w:rPr>
          <w:rFonts w:asciiTheme="minorHAnsi" w:hAnsiTheme="minorHAnsi" w:cstheme="minorHAnsi"/>
          <w:sz w:val="22"/>
          <w:szCs w:val="22"/>
        </w:rPr>
        <w:t>44- 2021-OS/GRT publicada el de</w:t>
      </w:r>
      <w:r w:rsidRPr="00884FCF">
        <w:rPr>
          <w:rFonts w:asciiTheme="minorHAnsi" w:hAnsiTheme="minorHAnsi" w:cstheme="minorHAnsi"/>
          <w:sz w:val="22"/>
          <w:szCs w:val="22"/>
        </w:rPr>
        <w:t xml:space="preserve"> 24 de junio de 2021, y la Resolución de la Gerencia de Regulación Tarifaria OSINERGMIN N° 054-2021-OS/GRT publicada en el Diario Oficial El Pe</w:t>
      </w:r>
      <w:r w:rsidR="007F3A0F">
        <w:rPr>
          <w:rFonts w:asciiTheme="minorHAnsi" w:hAnsiTheme="minorHAnsi" w:cstheme="minorHAnsi"/>
          <w:sz w:val="22"/>
          <w:szCs w:val="22"/>
        </w:rPr>
        <w:t>ruano el 28 de julio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sidR="007F3A0F">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vigentes desde el martes 24 de agosto al jueves 26 de ago</w:t>
      </w:r>
      <w:r>
        <w:rPr>
          <w:rFonts w:asciiTheme="minorHAnsi" w:hAnsiTheme="minorHAnsi" w:cstheme="minorHAnsi"/>
          <w:sz w:val="22"/>
          <w:szCs w:val="22"/>
        </w:rPr>
        <w:t>sto de 2021.</w:t>
      </w:r>
    </w:p>
    <w:p w14:paraId="0079A9B7" w14:textId="77777777" w:rsidR="00884FCF" w:rsidRDefault="00884FCF" w:rsidP="005B601E">
      <w:pPr>
        <w:pStyle w:val="Prrafodelista"/>
        <w:ind w:left="295"/>
        <w:rPr>
          <w:rFonts w:asciiTheme="minorHAnsi" w:hAnsiTheme="minorHAnsi" w:cstheme="minorHAnsi"/>
          <w:sz w:val="22"/>
          <w:szCs w:val="22"/>
        </w:rPr>
      </w:pPr>
    </w:p>
    <w:p w14:paraId="403B1774" w14:textId="317CDE06" w:rsidR="004A3F00" w:rsidRDefault="004A3F00" w:rsidP="005B601E">
      <w:pPr>
        <w:pStyle w:val="Textonotapie"/>
        <w:numPr>
          <w:ilvl w:val="0"/>
          <w:numId w:val="7"/>
        </w:numPr>
        <w:spacing w:before="0" w:after="0"/>
        <w:ind w:left="568"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Minem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7DB8F01E" w14:textId="77777777" w:rsidR="004A3F00" w:rsidRDefault="004A3F00" w:rsidP="005B601E">
      <w:pPr>
        <w:pStyle w:val="Prrafodelista"/>
        <w:ind w:left="295"/>
        <w:rPr>
          <w:rFonts w:asciiTheme="minorHAnsi" w:hAnsiTheme="minorHAnsi" w:cstheme="minorHAnsi"/>
          <w:sz w:val="22"/>
          <w:szCs w:val="22"/>
        </w:rPr>
      </w:pPr>
    </w:p>
    <w:p w14:paraId="20BDE939" w14:textId="341BAE1F" w:rsidR="004B0276" w:rsidRPr="002D493D" w:rsidRDefault="004B0276" w:rsidP="005B601E">
      <w:pPr>
        <w:pStyle w:val="Textonotapie"/>
        <w:numPr>
          <w:ilvl w:val="0"/>
          <w:numId w:val="7"/>
        </w:numPr>
        <w:spacing w:before="0" w:after="0"/>
        <w:ind w:left="568"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7D0AF28A" w14:textId="636ACBF7" w:rsidR="00E53D92" w:rsidRDefault="00AF270F" w:rsidP="00C02C51">
      <w:pPr>
        <w:pStyle w:val="Textonotapie"/>
        <w:numPr>
          <w:ilvl w:val="0"/>
          <w:numId w:val="9"/>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131FBD17"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3A5FF43A" w14:textId="77777777" w:rsidR="00E53D92" w:rsidRPr="00862617" w:rsidRDefault="00E53D92" w:rsidP="005D4AC4">
      <w:pPr>
        <w:pStyle w:val="Sangradetextonormal"/>
        <w:numPr>
          <w:ilvl w:val="1"/>
          <w:numId w:val="9"/>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4D2E7306" w14:textId="146F646D"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0DC45532"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40051E2E" w14:textId="77777777" w:rsidR="00E53D92" w:rsidRDefault="00E53D92" w:rsidP="00E53D92">
      <w:pPr>
        <w:jc w:val="both"/>
        <w:rPr>
          <w:rFonts w:asciiTheme="minorHAnsi" w:hAnsiTheme="minorHAnsi" w:cstheme="minorHAnsi"/>
          <w:sz w:val="22"/>
          <w:szCs w:val="22"/>
        </w:rPr>
      </w:pPr>
    </w:p>
    <w:p w14:paraId="1F639B56"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4B4AF6CD" w14:textId="77777777" w:rsidR="00E53D92" w:rsidRDefault="00E53D92" w:rsidP="00E53D92">
      <w:pPr>
        <w:jc w:val="both"/>
        <w:rPr>
          <w:rFonts w:asciiTheme="minorHAnsi" w:hAnsiTheme="minorHAnsi" w:cstheme="minorHAnsi"/>
          <w:sz w:val="22"/>
          <w:szCs w:val="22"/>
        </w:rPr>
      </w:pPr>
    </w:p>
    <w:p w14:paraId="15EAF808"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723A1169" w14:textId="77777777" w:rsidR="00E53D92" w:rsidRPr="002B3648" w:rsidRDefault="00E53D92" w:rsidP="00E53D92">
      <w:pPr>
        <w:numPr>
          <w:ilvl w:val="0"/>
          <w:numId w:val="36"/>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38BAE66D"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526B20B" w14:textId="77777777" w:rsidR="00E53D92" w:rsidRPr="002B3648" w:rsidRDefault="00E53D92" w:rsidP="00E53D92">
      <w:pPr>
        <w:numPr>
          <w:ilvl w:val="0"/>
          <w:numId w:val="36"/>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68895704" w14:textId="77777777" w:rsidR="00E53D92" w:rsidRPr="00E77343" w:rsidRDefault="00E53D92" w:rsidP="00E53D92">
      <w:pPr>
        <w:numPr>
          <w:ilvl w:val="0"/>
          <w:numId w:val="36"/>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77DC1A94" w14:textId="77777777" w:rsidR="00E53D92" w:rsidRDefault="00E53D92" w:rsidP="00E53D92">
      <w:pPr>
        <w:jc w:val="both"/>
        <w:rPr>
          <w:rFonts w:asciiTheme="minorHAnsi" w:hAnsiTheme="minorHAnsi" w:cstheme="minorHAnsi"/>
          <w:color w:val="000066"/>
          <w:sz w:val="22"/>
          <w:szCs w:val="22"/>
          <w:lang w:val="es-PE"/>
        </w:rPr>
      </w:pPr>
    </w:p>
    <w:p w14:paraId="51F48FB5"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E39FAFB" w14:textId="77777777" w:rsidR="00E53D92" w:rsidRDefault="00E53D92" w:rsidP="00675871">
      <w:pPr>
        <w:jc w:val="both"/>
        <w:rPr>
          <w:rFonts w:asciiTheme="minorHAnsi" w:hAnsiTheme="minorHAnsi" w:cstheme="minorHAnsi"/>
          <w:sz w:val="22"/>
          <w:szCs w:val="22"/>
        </w:rPr>
      </w:pPr>
    </w:p>
    <w:p w14:paraId="015E3C10"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1732F33A" w14:textId="77777777" w:rsidR="00E53D92" w:rsidRPr="00E77343" w:rsidRDefault="00E53D92" w:rsidP="00E53D92">
      <w:pPr>
        <w:ind w:firstLine="426"/>
        <w:rPr>
          <w:rFonts w:asciiTheme="minorHAnsi" w:hAnsiTheme="minorHAnsi" w:cstheme="minorHAnsi"/>
          <w:sz w:val="22"/>
          <w:szCs w:val="22"/>
        </w:rPr>
      </w:pPr>
    </w:p>
    <w:p w14:paraId="5B598867" w14:textId="77777777" w:rsidR="00675871" w:rsidRDefault="00675871" w:rsidP="00E53D92">
      <w:pPr>
        <w:rPr>
          <w:rFonts w:asciiTheme="minorHAnsi" w:hAnsiTheme="minorHAnsi" w:cstheme="minorHAnsi"/>
          <w:b/>
          <w:sz w:val="22"/>
          <w:szCs w:val="22"/>
        </w:rPr>
      </w:pPr>
    </w:p>
    <w:p w14:paraId="18A9C181" w14:textId="241F2EF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43713124"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687707E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39773EED" w14:textId="77777777" w:rsidR="00E53D92" w:rsidRDefault="00E53D92" w:rsidP="00E53D92">
      <w:pPr>
        <w:jc w:val="both"/>
        <w:rPr>
          <w:rFonts w:asciiTheme="minorHAnsi" w:hAnsiTheme="minorHAnsi" w:cstheme="minorHAnsi"/>
          <w:sz w:val="22"/>
          <w:szCs w:val="22"/>
          <w:lang w:val="es-PE"/>
        </w:rPr>
      </w:pPr>
    </w:p>
    <w:p w14:paraId="2EB5D64D"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10EB1766"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5ED6C36"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05D2A63" w14:textId="77777777" w:rsidR="00E53D92" w:rsidRDefault="00E53D92" w:rsidP="00E53D92">
      <w:pPr>
        <w:jc w:val="both"/>
        <w:rPr>
          <w:rFonts w:asciiTheme="minorHAnsi" w:hAnsiTheme="minorHAnsi" w:cstheme="minorHAnsi"/>
          <w:sz w:val="22"/>
          <w:szCs w:val="22"/>
        </w:rPr>
      </w:pPr>
    </w:p>
    <w:p w14:paraId="312FD87B" w14:textId="3D0AC428"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462C495E" w14:textId="77777777" w:rsidR="00F85D23" w:rsidRPr="00352553" w:rsidRDefault="00F85D23" w:rsidP="00F85D23">
      <w:pPr>
        <w:pStyle w:val="Prrafodelista"/>
        <w:keepNext/>
        <w:numPr>
          <w:ilvl w:val="1"/>
          <w:numId w:val="9"/>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3E709936"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00B2845D" w14:textId="77777777" w:rsidR="00F85D23" w:rsidRDefault="00F85D23" w:rsidP="00F85D23">
      <w:pPr>
        <w:jc w:val="both"/>
        <w:rPr>
          <w:rFonts w:asciiTheme="minorHAnsi" w:hAnsiTheme="minorHAnsi" w:cstheme="minorHAnsi"/>
          <w:sz w:val="22"/>
          <w:szCs w:val="22"/>
        </w:rPr>
      </w:pPr>
    </w:p>
    <w:p w14:paraId="5B8C8BCC" w14:textId="55F83044"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C330A2">
        <w:rPr>
          <w:rFonts w:asciiTheme="minorHAnsi" w:hAnsiTheme="minorHAnsi" w:cstheme="minorHAnsi"/>
          <w:sz w:val="22"/>
          <w:szCs w:val="22"/>
        </w:rPr>
        <w:t xml:space="preserve"> el 04/10</w:t>
      </w:r>
      <w:r w:rsidR="00394796">
        <w:rPr>
          <w:rFonts w:asciiTheme="minorHAnsi" w:hAnsiTheme="minorHAnsi" w:cstheme="minorHAnsi"/>
          <w:sz w:val="22"/>
          <w:szCs w:val="22"/>
        </w:rPr>
        <w:t>/2021 y el 08</w:t>
      </w:r>
      <w:r w:rsidRPr="00E14E7E">
        <w:rPr>
          <w:rFonts w:asciiTheme="minorHAnsi" w:hAnsiTheme="minorHAnsi" w:cstheme="minorHAnsi"/>
          <w:sz w:val="22"/>
          <w:szCs w:val="22"/>
        </w:rPr>
        <w:t>/10/2021,</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5F87BAB0" w14:textId="29642A54"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404D819E" w14:textId="604AD7AD"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C330A2">
        <w:rPr>
          <w:rFonts w:ascii="Calibri" w:hAnsi="Calibri" w:cs="Arial"/>
          <w:b/>
          <w:bCs/>
          <w:i/>
          <w:sz w:val="22"/>
          <w:szCs w:val="22"/>
          <w:lang w:eastAsia="es-PE"/>
        </w:rPr>
        <w:t>18</w:t>
      </w:r>
      <w:r>
        <w:rPr>
          <w:rFonts w:ascii="Calibri" w:hAnsi="Calibri" w:cs="Arial"/>
          <w:b/>
          <w:bCs/>
          <w:i/>
          <w:sz w:val="22"/>
          <w:szCs w:val="22"/>
          <w:lang w:eastAsia="es-PE"/>
        </w:rPr>
        <w:t>-10-21</w:t>
      </w:r>
      <w:r w:rsidR="00F85D23" w:rsidRPr="00884871">
        <w:rPr>
          <w:rFonts w:ascii="Calibri" w:hAnsi="Calibri" w:cs="Arial"/>
          <w:b/>
          <w:bCs/>
          <w:i/>
          <w:sz w:val="22"/>
          <w:szCs w:val="22"/>
          <w:lang w:eastAsia="es-PE"/>
        </w:rPr>
        <w:t>, en %</w:t>
      </w:r>
    </w:p>
    <w:p w14:paraId="78725D1E" w14:textId="47499577" w:rsidR="00F85D23" w:rsidRPr="00C61A0B" w:rsidRDefault="00CB50FF" w:rsidP="00F85D23">
      <w:pPr>
        <w:pBdr>
          <w:top w:val="single" w:sz="4" w:space="1" w:color="auto"/>
          <w:bottom w:val="single" w:sz="4" w:space="1" w:color="auto"/>
        </w:pBdr>
        <w:rPr>
          <w:rFonts w:ascii="Calibri" w:hAnsi="Calibri" w:cs="Arial"/>
          <w:bCs/>
          <w:sz w:val="32"/>
          <w:szCs w:val="32"/>
        </w:rPr>
      </w:pPr>
      <w:r w:rsidRPr="00CB50FF">
        <w:rPr>
          <w:noProof/>
          <w:lang w:val="en-US" w:eastAsia="en-US"/>
        </w:rPr>
        <w:drawing>
          <wp:inline distT="0" distB="0" distL="0" distR="0" wp14:anchorId="696F51F1" wp14:editId="62290FDA">
            <wp:extent cx="5490845" cy="3359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3359150"/>
                    </a:xfrm>
                    <a:prstGeom prst="rect">
                      <a:avLst/>
                    </a:prstGeom>
                    <a:noFill/>
                    <a:ln>
                      <a:noFill/>
                    </a:ln>
                  </pic:spPr>
                </pic:pic>
              </a:graphicData>
            </a:graphic>
          </wp:inline>
        </w:drawing>
      </w:r>
    </w:p>
    <w:p w14:paraId="566B361E"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Elaboración: Propia</w:t>
      </w:r>
    </w:p>
    <w:p w14:paraId="6A07FE3A" w14:textId="77777777" w:rsidR="00F85D23" w:rsidRPr="001A4F79" w:rsidRDefault="00F85D23" w:rsidP="00F85D23">
      <w:pPr>
        <w:spacing w:line="276" w:lineRule="auto"/>
        <w:rPr>
          <w:rFonts w:ascii="Calibri" w:eastAsia="Calibri" w:hAnsi="Calibri"/>
          <w:sz w:val="22"/>
          <w:szCs w:val="22"/>
        </w:rPr>
      </w:pPr>
    </w:p>
    <w:p w14:paraId="6053D826" w14:textId="6FC3AB25"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44CB89AC" w14:textId="24C83EF4"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4F6D6519" w14:textId="4E39DBE1"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En la Gr</w:t>
      </w:r>
      <w:r w:rsidR="00447A11">
        <w:rPr>
          <w:rFonts w:asciiTheme="minorHAnsi" w:hAnsiTheme="minorHAnsi" w:cstheme="minorHAnsi"/>
          <w:sz w:val="22"/>
          <w:szCs w:val="22"/>
        </w:rPr>
        <w:t xml:space="preserve">áfica N°2, </w:t>
      </w:r>
      <w:r>
        <w:rPr>
          <w:rFonts w:asciiTheme="minorHAnsi" w:hAnsiTheme="minorHAnsi" w:cstheme="minorHAnsi"/>
          <w:sz w:val="22"/>
          <w:szCs w:val="22"/>
        </w:rPr>
        <w:t xml:space="preserve">se aprecia que </w:t>
      </w:r>
      <w:r w:rsidRPr="00E14E7E">
        <w:rPr>
          <w:rFonts w:asciiTheme="minorHAnsi" w:hAnsiTheme="minorHAnsi" w:cstheme="minorHAnsi"/>
          <w:sz w:val="22"/>
          <w:szCs w:val="22"/>
        </w:rPr>
        <w:t>el Precio FOB</w:t>
      </w:r>
      <w:r>
        <w:rPr>
          <w:rFonts w:asciiTheme="minorHAnsi" w:hAnsiTheme="minorHAnsi" w:cstheme="minorHAnsi"/>
          <w:sz w:val="22"/>
          <w:szCs w:val="22"/>
        </w:rPr>
        <w:t xml:space="preserve"> se ubicó</w:t>
      </w:r>
      <w:r w:rsidR="00ED6076">
        <w:rPr>
          <w:rFonts w:asciiTheme="minorHAnsi" w:hAnsiTheme="minorHAnsi" w:cstheme="minorHAnsi"/>
          <w:sz w:val="22"/>
          <w:szCs w:val="22"/>
        </w:rPr>
        <w:t xml:space="preserve"> en 87</w:t>
      </w:r>
      <w:r w:rsidRPr="00E14E7E">
        <w:rPr>
          <w:rFonts w:asciiTheme="minorHAnsi" w:hAnsiTheme="minorHAnsi" w:cstheme="minorHAnsi"/>
          <w:sz w:val="22"/>
          <w:szCs w:val="22"/>
        </w:rPr>
        <w:t>%</w:t>
      </w:r>
      <w:r w:rsidR="00FB76DC">
        <w:rPr>
          <w:rFonts w:asciiTheme="minorHAnsi" w:hAnsiTheme="minorHAnsi" w:cstheme="minorHAnsi"/>
          <w:sz w:val="22"/>
          <w:szCs w:val="22"/>
        </w:rPr>
        <w:t xml:space="preserve"> del precio de referencia del GLP</w:t>
      </w:r>
      <w:r>
        <w:rPr>
          <w:rFonts w:asciiTheme="minorHAnsi" w:hAnsiTheme="minorHAnsi" w:cstheme="minorHAnsi"/>
          <w:sz w:val="22"/>
          <w:szCs w:val="22"/>
        </w:rPr>
        <w:t xml:space="preserve">; </w:t>
      </w:r>
      <w:r w:rsidR="00116F4B">
        <w:rPr>
          <w:rFonts w:asciiTheme="minorHAnsi" w:hAnsiTheme="minorHAnsi" w:cstheme="minorHAnsi"/>
          <w:sz w:val="22"/>
          <w:szCs w:val="22"/>
        </w:rPr>
        <w:t xml:space="preserve">90% en el caso de los residuales y etanol; </w:t>
      </w:r>
      <w:r>
        <w:rPr>
          <w:rFonts w:asciiTheme="minorHAnsi" w:hAnsiTheme="minorHAnsi" w:cstheme="minorHAnsi"/>
          <w:sz w:val="22"/>
          <w:szCs w:val="22"/>
        </w:rPr>
        <w:t>y fue</w:t>
      </w:r>
      <w:r w:rsidRPr="00E14E7E">
        <w:rPr>
          <w:rFonts w:asciiTheme="minorHAnsi" w:hAnsiTheme="minorHAnsi" w:cstheme="minorHAnsi"/>
          <w:sz w:val="22"/>
          <w:szCs w:val="22"/>
        </w:rPr>
        <w:t xml:space="preserve"> superior al 90%</w:t>
      </w:r>
      <w:r w:rsidR="00FB76DC">
        <w:rPr>
          <w:rFonts w:asciiTheme="minorHAnsi" w:hAnsiTheme="minorHAnsi" w:cstheme="minorHAnsi"/>
          <w:sz w:val="22"/>
          <w:szCs w:val="22"/>
        </w:rPr>
        <w:t xml:space="preserve"> del precio de referencia de los demás combustibles</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116F4B">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63A1245E" w14:textId="2B242D79"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663852">
        <w:rPr>
          <w:rFonts w:asciiTheme="minorHAnsi" w:hAnsiTheme="minorHAnsi" w:cstheme="minorHAnsi"/>
          <w:sz w:val="22"/>
          <w:szCs w:val="22"/>
        </w:rPr>
        <w:t>18</w:t>
      </w:r>
      <w:r w:rsidR="00A86515">
        <w:rPr>
          <w:rFonts w:asciiTheme="minorHAnsi" w:hAnsiTheme="minorHAnsi" w:cstheme="minorHAnsi"/>
          <w:sz w:val="22"/>
          <w:szCs w:val="22"/>
        </w:rPr>
        <w:t xml:space="preserve"> de octubre 2021</w:t>
      </w:r>
      <w:r>
        <w:rPr>
          <w:rFonts w:asciiTheme="minorHAnsi" w:hAnsiTheme="minorHAnsi" w:cstheme="minorHAnsi"/>
          <w:sz w:val="22"/>
          <w:szCs w:val="22"/>
        </w:rPr>
        <w:t xml:space="preserve">. </w:t>
      </w:r>
    </w:p>
    <w:p w14:paraId="0CBE6C78"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Los precios de los productos marcadores, el terminalling, el descuento por RVO y los ajustes de calidad corresponden al promedio de las diez últimas cotizaciones diarias publicadas por Platts.</w:t>
      </w:r>
    </w:p>
    <w:p w14:paraId="337F1372" w14:textId="77777777" w:rsidR="00F85D23" w:rsidRPr="00003F04" w:rsidRDefault="00F85D23" w:rsidP="00F85D23">
      <w:pPr>
        <w:jc w:val="both"/>
        <w:rPr>
          <w:rFonts w:asciiTheme="minorHAnsi" w:hAnsiTheme="minorHAnsi" w:cstheme="minorHAnsi"/>
          <w:sz w:val="22"/>
          <w:szCs w:val="22"/>
        </w:rPr>
      </w:pPr>
    </w:p>
    <w:p w14:paraId="2D19D43B" w14:textId="14C5C10F" w:rsidR="00F85D23"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050506F6"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52EFB0C7" w14:textId="7ABD306F" w:rsidR="00F85D23" w:rsidRPr="00E77343"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E77343">
        <w:rPr>
          <w:rFonts w:asciiTheme="minorHAnsi" w:hAnsiTheme="minorHAnsi" w:cstheme="minorHAnsi"/>
          <w:b/>
          <w:sz w:val="22"/>
          <w:szCs w:val="22"/>
          <w:u w:val="single"/>
        </w:rPr>
        <w:t>Precio del Producto Marcador:</w:t>
      </w:r>
      <w:r w:rsidRPr="00E77343">
        <w:rPr>
          <w:rFonts w:asciiTheme="minorHAnsi" w:hAnsiTheme="minorHAnsi" w:cstheme="minorHAnsi"/>
          <w:sz w:val="22"/>
          <w:szCs w:val="22"/>
        </w:rPr>
        <w:t xml:space="preserve"> </w:t>
      </w:r>
      <w:r w:rsidR="00C65776">
        <w:rPr>
          <w:rFonts w:asciiTheme="minorHAnsi" w:hAnsiTheme="minorHAnsi" w:cstheme="minorHAnsi"/>
          <w:sz w:val="22"/>
          <w:szCs w:val="22"/>
        </w:rPr>
        <w:t xml:space="preserve">Fue </w:t>
      </w:r>
      <w:r w:rsidR="00D7002B">
        <w:rPr>
          <w:rFonts w:asciiTheme="minorHAnsi" w:hAnsiTheme="minorHAnsi" w:cstheme="minorHAnsi"/>
          <w:sz w:val="22"/>
          <w:szCs w:val="22"/>
        </w:rPr>
        <w:t>determinado, considerando la mezcla típica</w:t>
      </w:r>
      <w:r w:rsidRPr="00E77343">
        <w:rPr>
          <w:rFonts w:asciiTheme="minorHAnsi" w:hAnsiTheme="minorHAnsi" w:cstheme="minorHAnsi"/>
          <w:sz w:val="22"/>
          <w:szCs w:val="22"/>
        </w:rPr>
        <w:t xml:space="preserve"> de</w:t>
      </w:r>
      <w:r w:rsidR="00D7002B">
        <w:rPr>
          <w:rFonts w:asciiTheme="minorHAnsi" w:hAnsiTheme="minorHAnsi" w:cstheme="minorHAnsi"/>
          <w:sz w:val="22"/>
          <w:szCs w:val="22"/>
        </w:rPr>
        <w:t>l</w:t>
      </w:r>
      <w:r w:rsidRPr="00E77343">
        <w:rPr>
          <w:rFonts w:asciiTheme="minorHAnsi" w:hAnsiTheme="minorHAnsi" w:cstheme="minorHAnsi"/>
          <w:sz w:val="22"/>
          <w:szCs w:val="22"/>
        </w:rPr>
        <w:t xml:space="preserve"> GLP</w:t>
      </w:r>
      <w:r w:rsidR="00D7002B">
        <w:rPr>
          <w:rFonts w:asciiTheme="minorHAnsi" w:hAnsiTheme="minorHAnsi" w:cstheme="minorHAnsi"/>
          <w:sz w:val="22"/>
          <w:szCs w:val="22"/>
        </w:rPr>
        <w:t xml:space="preserve"> comercializado en nuestro país,</w:t>
      </w:r>
      <w:r w:rsidRPr="00E77343">
        <w:rPr>
          <w:rFonts w:asciiTheme="minorHAnsi" w:hAnsiTheme="minorHAnsi" w:cstheme="minorHAnsi"/>
          <w:sz w:val="22"/>
          <w:szCs w:val="22"/>
        </w:rPr>
        <w:t xml:space="preserve"> cuya composición propano/butano es </w:t>
      </w:r>
      <w:r w:rsidR="00D7002B">
        <w:rPr>
          <w:rFonts w:asciiTheme="minorHAnsi" w:hAnsiTheme="minorHAnsi" w:cstheme="minorHAnsi"/>
          <w:sz w:val="22"/>
          <w:szCs w:val="22"/>
        </w:rPr>
        <w:t xml:space="preserve">de </w:t>
      </w:r>
      <w:r w:rsidRPr="00E77343">
        <w:rPr>
          <w:rFonts w:asciiTheme="minorHAnsi" w:hAnsiTheme="minorHAnsi" w:cstheme="minorHAnsi"/>
          <w:sz w:val="22"/>
          <w:szCs w:val="22"/>
        </w:rPr>
        <w:t>70</w:t>
      </w:r>
      <w:r w:rsidR="00D7002B">
        <w:rPr>
          <w:rFonts w:asciiTheme="minorHAnsi" w:hAnsiTheme="minorHAnsi" w:cstheme="minorHAnsi"/>
          <w:sz w:val="22"/>
          <w:szCs w:val="22"/>
        </w:rPr>
        <w:t>%</w:t>
      </w:r>
      <w:r w:rsidRPr="00E77343">
        <w:rPr>
          <w:rFonts w:asciiTheme="minorHAnsi" w:hAnsiTheme="minorHAnsi" w:cstheme="minorHAnsi"/>
          <w:sz w:val="22"/>
          <w:szCs w:val="22"/>
        </w:rPr>
        <w:t>/30</w:t>
      </w:r>
      <w:r w:rsidR="00D7002B">
        <w:rPr>
          <w:rFonts w:asciiTheme="minorHAnsi" w:hAnsiTheme="minorHAnsi" w:cstheme="minorHAnsi"/>
          <w:sz w:val="22"/>
          <w:szCs w:val="22"/>
        </w:rPr>
        <w:t>%</w:t>
      </w:r>
      <w:r w:rsidRPr="00E77343">
        <w:rPr>
          <w:rFonts w:asciiTheme="minorHAnsi" w:hAnsiTheme="minorHAnsi" w:cstheme="minorHAnsi"/>
          <w:sz w:val="22"/>
          <w:szCs w:val="22"/>
        </w:rPr>
        <w:t>.</w:t>
      </w:r>
    </w:p>
    <w:p w14:paraId="505D97DC" w14:textId="06427241" w:rsidR="00F85D23" w:rsidRPr="00C65776"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C65776">
        <w:rPr>
          <w:rFonts w:asciiTheme="minorHAnsi" w:hAnsiTheme="minorHAnsi" w:cstheme="minorHAnsi"/>
          <w:b/>
          <w:sz w:val="22"/>
          <w:szCs w:val="22"/>
        </w:rPr>
        <w:t>Terminalling</w:t>
      </w:r>
      <w:r w:rsidR="00C65776" w:rsidRPr="00C65776">
        <w:rPr>
          <w:rFonts w:asciiTheme="minorHAnsi" w:hAnsiTheme="minorHAnsi" w:cstheme="minorHAnsi"/>
          <w:sz w:val="22"/>
          <w:szCs w:val="22"/>
        </w:rPr>
        <w:t>:</w:t>
      </w:r>
      <w:r w:rsidR="00C65776">
        <w:rPr>
          <w:rFonts w:asciiTheme="minorHAnsi" w:hAnsiTheme="minorHAnsi" w:cstheme="minorHAnsi"/>
          <w:sz w:val="22"/>
          <w:szCs w:val="22"/>
        </w:rPr>
        <w:t xml:space="preserve"> Calculado en base</w:t>
      </w:r>
      <w:r w:rsidR="00C65776" w:rsidRPr="00C65776">
        <w:rPr>
          <w:rFonts w:asciiTheme="minorHAnsi" w:hAnsiTheme="minorHAnsi" w:cstheme="minorHAnsi"/>
          <w:sz w:val="22"/>
          <w:szCs w:val="22"/>
        </w:rPr>
        <w:t xml:space="preserve"> al</w:t>
      </w:r>
      <w:r w:rsidRPr="00C65776">
        <w:rPr>
          <w:rFonts w:asciiTheme="minorHAnsi" w:hAnsiTheme="minorHAnsi" w:cstheme="minorHAnsi"/>
          <w:sz w:val="22"/>
          <w:szCs w:val="22"/>
        </w:rPr>
        <w:t xml:space="preserve"> promedio de l</w:t>
      </w:r>
      <w:r w:rsidR="007760A9">
        <w:rPr>
          <w:rFonts w:asciiTheme="minorHAnsi" w:hAnsiTheme="minorHAnsi" w:cstheme="minorHAnsi"/>
          <w:sz w:val="22"/>
          <w:szCs w:val="22"/>
        </w:rPr>
        <w:t>as 10 últimas cotizaciones del t</w:t>
      </w:r>
      <w:r w:rsidRPr="00C65776">
        <w:rPr>
          <w:rFonts w:asciiTheme="minorHAnsi" w:hAnsiTheme="minorHAnsi" w:cstheme="minorHAnsi"/>
          <w:sz w:val="22"/>
          <w:szCs w:val="22"/>
        </w:rPr>
        <w:t>erminalling de propano refrigerado publicada</w:t>
      </w:r>
      <w:r w:rsidR="00313C92">
        <w:rPr>
          <w:rFonts w:asciiTheme="minorHAnsi" w:hAnsiTheme="minorHAnsi" w:cstheme="minorHAnsi"/>
          <w:sz w:val="22"/>
          <w:szCs w:val="22"/>
        </w:rPr>
        <w:t>s</w:t>
      </w:r>
      <w:r w:rsidRPr="00C65776">
        <w:rPr>
          <w:rFonts w:asciiTheme="minorHAnsi" w:hAnsiTheme="minorHAnsi" w:cstheme="minorHAnsi"/>
          <w:sz w:val="22"/>
          <w:szCs w:val="22"/>
        </w:rPr>
        <w:t xml:space="preserve"> por Platts</w:t>
      </w:r>
      <w:r w:rsidR="00C65776">
        <w:rPr>
          <w:rFonts w:asciiTheme="minorHAnsi" w:hAnsiTheme="minorHAnsi" w:cstheme="minorHAnsi"/>
          <w:sz w:val="22"/>
          <w:szCs w:val="22"/>
        </w:rPr>
        <w:t>, igual a</w:t>
      </w:r>
      <w:r w:rsidRPr="00C65776">
        <w:rPr>
          <w:rFonts w:asciiTheme="minorHAnsi" w:hAnsiTheme="minorHAnsi" w:cstheme="minorHAnsi"/>
          <w:sz w:val="22"/>
          <w:szCs w:val="22"/>
        </w:rPr>
        <w:t xml:space="preserve"> </w:t>
      </w:r>
      <w:r w:rsidR="00AF63A5">
        <w:rPr>
          <w:rFonts w:asciiTheme="minorHAnsi" w:hAnsiTheme="minorHAnsi" w:cstheme="minorHAnsi"/>
          <w:sz w:val="22"/>
          <w:szCs w:val="22"/>
        </w:rPr>
        <w:t>5.</w:t>
      </w:r>
      <w:r w:rsidR="005E7EA9">
        <w:rPr>
          <w:rFonts w:asciiTheme="minorHAnsi" w:hAnsiTheme="minorHAnsi" w:cstheme="minorHAnsi"/>
          <w:sz w:val="22"/>
          <w:szCs w:val="22"/>
        </w:rPr>
        <w:t>50</w:t>
      </w:r>
      <w:r w:rsidR="00C65776">
        <w:rPr>
          <w:rFonts w:asciiTheme="minorHAnsi" w:hAnsiTheme="minorHAnsi" w:cstheme="minorHAnsi"/>
          <w:sz w:val="22"/>
          <w:szCs w:val="22"/>
        </w:rPr>
        <w:t xml:space="preserve"> cent$/g</w:t>
      </w:r>
      <w:r w:rsidRPr="00C65776">
        <w:rPr>
          <w:rFonts w:asciiTheme="minorHAnsi" w:hAnsiTheme="minorHAnsi" w:cstheme="minorHAnsi"/>
          <w:sz w:val="22"/>
          <w:szCs w:val="22"/>
        </w:rPr>
        <w:t>alón</w:t>
      </w:r>
      <w:r w:rsidR="00313C92">
        <w:rPr>
          <w:rFonts w:asciiTheme="minorHAnsi" w:hAnsiTheme="minorHAnsi" w:cstheme="minorHAnsi"/>
          <w:sz w:val="22"/>
          <w:szCs w:val="22"/>
        </w:rPr>
        <w:t>. Para obtener la tarifa del t</w:t>
      </w:r>
      <w:r w:rsidR="00B45C03">
        <w:rPr>
          <w:rFonts w:asciiTheme="minorHAnsi" w:hAnsiTheme="minorHAnsi" w:cstheme="minorHAnsi"/>
          <w:sz w:val="22"/>
          <w:szCs w:val="22"/>
        </w:rPr>
        <w:t xml:space="preserve">erminalling del GLP </w:t>
      </w:r>
      <w:r w:rsidRPr="00C65776">
        <w:rPr>
          <w:rFonts w:asciiTheme="minorHAnsi" w:hAnsiTheme="minorHAnsi" w:cstheme="minorHAnsi"/>
          <w:sz w:val="22"/>
          <w:szCs w:val="22"/>
        </w:rPr>
        <w:t xml:space="preserve">a temperatura ambiente, usamos la siguiente ecuación: </w:t>
      </w:r>
    </w:p>
    <w:p w14:paraId="2C276E11" w14:textId="77777777" w:rsidR="00301ED1" w:rsidRPr="00313C92" w:rsidRDefault="00301ED1" w:rsidP="00B45C03">
      <w:pPr>
        <w:pStyle w:val="Prrafodelista"/>
        <w:ind w:left="426" w:hanging="426"/>
        <w:jc w:val="center"/>
        <w:rPr>
          <w:rFonts w:asciiTheme="minorHAnsi" w:hAnsiTheme="minorHAnsi" w:cstheme="minorHAnsi"/>
          <w:sz w:val="22"/>
          <w:szCs w:val="22"/>
          <w:lang w:val="es-MX"/>
        </w:rPr>
      </w:pPr>
    </w:p>
    <w:p w14:paraId="3197BD65" w14:textId="315ADE65" w:rsidR="00F85D23" w:rsidRPr="00C965F8" w:rsidRDefault="00F85D23" w:rsidP="00B45C03">
      <w:pPr>
        <w:pStyle w:val="Prrafodelista"/>
        <w:ind w:left="426" w:hanging="426"/>
        <w:jc w:val="center"/>
        <w:rPr>
          <w:rFonts w:asciiTheme="minorHAnsi" w:hAnsiTheme="minorHAnsi" w:cstheme="minorHAnsi"/>
          <w:sz w:val="22"/>
          <w:szCs w:val="22"/>
          <w:lang w:val="en-US"/>
        </w:rPr>
      </w:pPr>
      <w:r w:rsidRPr="00C965F8">
        <w:rPr>
          <w:rFonts w:asciiTheme="minorHAnsi" w:hAnsiTheme="minorHAnsi" w:cstheme="minorHAnsi"/>
          <w:sz w:val="22"/>
          <w:szCs w:val="22"/>
          <w:lang w:val="en-US"/>
        </w:rPr>
        <w:t xml:space="preserve">T°A = </w:t>
      </w:r>
      <w:r w:rsidR="00AF63A5">
        <w:rPr>
          <w:rFonts w:asciiTheme="minorHAnsi" w:hAnsiTheme="minorHAnsi" w:cstheme="minorHAnsi"/>
          <w:sz w:val="22"/>
          <w:szCs w:val="22"/>
          <w:lang w:val="en-US"/>
        </w:rPr>
        <w:t>5.</w:t>
      </w:r>
      <w:r w:rsidR="005E7EA9">
        <w:rPr>
          <w:rFonts w:asciiTheme="minorHAnsi" w:hAnsiTheme="minorHAnsi" w:cstheme="minorHAnsi"/>
          <w:sz w:val="22"/>
          <w:szCs w:val="22"/>
          <w:lang w:val="en-US"/>
        </w:rPr>
        <w:t>50</w:t>
      </w:r>
      <w:r w:rsidRPr="00C965F8">
        <w:rPr>
          <w:rFonts w:asciiTheme="minorHAnsi" w:hAnsiTheme="minorHAnsi" w:cstheme="minorHAnsi"/>
          <w:sz w:val="22"/>
          <w:szCs w:val="22"/>
          <w:lang w:val="en-US"/>
        </w:rPr>
        <w:t xml:space="preserve"> </w:t>
      </w:r>
      <w:r w:rsidR="00C965F8">
        <w:rPr>
          <w:rFonts w:asciiTheme="minorHAnsi" w:hAnsiTheme="minorHAnsi" w:cstheme="minorHAnsi"/>
          <w:sz w:val="22"/>
          <w:szCs w:val="22"/>
          <w:lang w:val="en-US"/>
        </w:rPr>
        <w:t>cent$/Galón</w:t>
      </w:r>
      <w:r w:rsidRPr="00C965F8">
        <w:rPr>
          <w:rFonts w:asciiTheme="minorHAnsi" w:hAnsiTheme="minorHAnsi" w:cstheme="minorHAnsi"/>
          <w:sz w:val="22"/>
          <w:szCs w:val="22"/>
          <w:lang w:val="en-US"/>
        </w:rPr>
        <w:t>* (521.74/729.23)</w:t>
      </w:r>
      <w:r w:rsidR="006431A2">
        <w:rPr>
          <w:rFonts w:asciiTheme="minorHAnsi" w:hAnsiTheme="minorHAnsi" w:cstheme="minorHAnsi"/>
          <w:sz w:val="22"/>
          <w:szCs w:val="22"/>
          <w:lang w:val="en-US"/>
        </w:rPr>
        <w:t xml:space="preserve"> = </w:t>
      </w:r>
      <w:r w:rsidR="006431A2" w:rsidRPr="00C965F8">
        <w:rPr>
          <w:rFonts w:asciiTheme="minorHAnsi" w:hAnsiTheme="minorHAnsi" w:cstheme="minorHAnsi"/>
          <w:sz w:val="22"/>
          <w:szCs w:val="22"/>
          <w:lang w:val="en-US"/>
        </w:rPr>
        <w:t>3.</w:t>
      </w:r>
      <w:r w:rsidR="005E7EA9">
        <w:rPr>
          <w:rFonts w:asciiTheme="minorHAnsi" w:hAnsiTheme="minorHAnsi" w:cstheme="minorHAnsi"/>
          <w:sz w:val="22"/>
          <w:szCs w:val="22"/>
          <w:lang w:val="en-US"/>
        </w:rPr>
        <w:t>94</w:t>
      </w:r>
      <w:r w:rsidR="006431A2" w:rsidRPr="00C965F8">
        <w:rPr>
          <w:rFonts w:asciiTheme="minorHAnsi" w:hAnsiTheme="minorHAnsi" w:cstheme="minorHAnsi"/>
          <w:sz w:val="22"/>
          <w:szCs w:val="22"/>
          <w:lang w:val="en-US"/>
        </w:rPr>
        <w:t xml:space="preserve"> cent$/Galón</w:t>
      </w:r>
    </w:p>
    <w:p w14:paraId="2549A9CE" w14:textId="60615776" w:rsidR="00F85D23" w:rsidRDefault="00F85D23" w:rsidP="00B45C03">
      <w:pPr>
        <w:pStyle w:val="Prrafodelista"/>
        <w:ind w:left="426" w:hanging="426"/>
        <w:jc w:val="center"/>
        <w:rPr>
          <w:rFonts w:asciiTheme="minorHAnsi" w:hAnsiTheme="minorHAnsi" w:cstheme="minorHAnsi"/>
          <w:sz w:val="22"/>
          <w:szCs w:val="22"/>
          <w:lang w:val="en-US"/>
        </w:rPr>
      </w:pPr>
      <w:r w:rsidRPr="00C965F8">
        <w:rPr>
          <w:rFonts w:asciiTheme="minorHAnsi" w:hAnsiTheme="minorHAnsi" w:cstheme="minorHAnsi"/>
          <w:sz w:val="22"/>
          <w:szCs w:val="22"/>
          <w:lang w:val="en-US"/>
        </w:rPr>
        <w:t xml:space="preserve">T°A = = </w:t>
      </w:r>
      <w:r w:rsidR="00C65776" w:rsidRPr="00C965F8">
        <w:rPr>
          <w:rFonts w:asciiTheme="minorHAnsi" w:hAnsiTheme="minorHAnsi" w:cstheme="minorHAnsi"/>
          <w:sz w:val="22"/>
          <w:szCs w:val="22"/>
          <w:lang w:val="en-US"/>
        </w:rPr>
        <w:t>1.</w:t>
      </w:r>
      <w:r w:rsidR="005E7EA9">
        <w:rPr>
          <w:rFonts w:asciiTheme="minorHAnsi" w:hAnsiTheme="minorHAnsi" w:cstheme="minorHAnsi"/>
          <w:sz w:val="22"/>
          <w:szCs w:val="22"/>
          <w:lang w:val="en-US"/>
        </w:rPr>
        <w:t>65</w:t>
      </w:r>
      <w:r w:rsidRPr="00C965F8">
        <w:rPr>
          <w:rFonts w:asciiTheme="minorHAnsi" w:hAnsiTheme="minorHAnsi" w:cstheme="minorHAnsi"/>
          <w:sz w:val="22"/>
          <w:szCs w:val="22"/>
          <w:lang w:val="en-US"/>
        </w:rPr>
        <w:t xml:space="preserve"> US$/Bl</w:t>
      </w:r>
    </w:p>
    <w:p w14:paraId="5255F018" w14:textId="77777777" w:rsidR="006431A2" w:rsidRPr="00C965F8" w:rsidRDefault="006431A2" w:rsidP="00B45C03">
      <w:pPr>
        <w:pStyle w:val="Prrafodelista"/>
        <w:ind w:left="426" w:hanging="426"/>
        <w:jc w:val="center"/>
        <w:rPr>
          <w:rFonts w:asciiTheme="minorHAnsi" w:hAnsiTheme="minorHAnsi" w:cstheme="minorHAnsi"/>
          <w:sz w:val="22"/>
          <w:szCs w:val="22"/>
          <w:lang w:val="en-US"/>
        </w:rPr>
      </w:pPr>
    </w:p>
    <w:p w14:paraId="3202806D" w14:textId="4E9894AF" w:rsidR="00F85D23" w:rsidRPr="00265D45"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Precios FOB de</w:t>
      </w:r>
      <w:r w:rsidR="00F85D23" w:rsidRPr="00265D45">
        <w:rPr>
          <w:rFonts w:asciiTheme="minorHAnsi" w:hAnsiTheme="minorHAnsi" w:cstheme="minorHAnsi"/>
          <w:b/>
          <w:sz w:val="22"/>
          <w:szCs w:val="22"/>
          <w:u w:val="single"/>
        </w:rPr>
        <w:t xml:space="preserve"> las Gasolinas:</w:t>
      </w:r>
    </w:p>
    <w:p w14:paraId="250592D1" w14:textId="77777777" w:rsidR="00F85D23" w:rsidRDefault="00F85D23" w:rsidP="00B45C03">
      <w:pPr>
        <w:ind w:left="426" w:hanging="426"/>
        <w:jc w:val="both"/>
        <w:rPr>
          <w:rFonts w:asciiTheme="minorHAnsi" w:hAnsiTheme="minorHAnsi" w:cstheme="minorHAnsi"/>
          <w:b/>
          <w:sz w:val="22"/>
          <w:szCs w:val="22"/>
          <w:u w:val="single"/>
        </w:rPr>
      </w:pPr>
    </w:p>
    <w:p w14:paraId="61DE1EC3" w14:textId="033B2F75" w:rsidR="00F85D23" w:rsidRDefault="00F85D23" w:rsidP="00E26CAD">
      <w:pPr>
        <w:pStyle w:val="Prrafodelista"/>
        <w:numPr>
          <w:ilvl w:val="0"/>
          <w:numId w:val="43"/>
        </w:numPr>
        <w:jc w:val="both"/>
        <w:rPr>
          <w:rFonts w:asciiTheme="minorHAnsi" w:hAnsiTheme="minorHAnsi" w:cstheme="minorHAnsi"/>
          <w:sz w:val="22"/>
          <w:szCs w:val="22"/>
        </w:rPr>
      </w:pPr>
      <w:r w:rsidRPr="00AD7876">
        <w:rPr>
          <w:rFonts w:asciiTheme="minorHAnsi" w:hAnsiTheme="minorHAnsi" w:cstheme="minorHAnsi"/>
          <w:b/>
          <w:sz w:val="22"/>
          <w:szCs w:val="22"/>
          <w:u w:val="single"/>
        </w:rPr>
        <w:t>Precio del Producto Marcador:</w:t>
      </w:r>
      <w:r w:rsidRPr="00AD7876">
        <w:rPr>
          <w:rFonts w:asciiTheme="minorHAnsi" w:hAnsiTheme="minorHAnsi" w:cstheme="minorHAnsi"/>
          <w:sz w:val="22"/>
          <w:szCs w:val="22"/>
        </w:rPr>
        <w:t xml:space="preserve"> </w:t>
      </w:r>
      <w:r w:rsidR="000151B9">
        <w:rPr>
          <w:rFonts w:asciiTheme="minorHAnsi" w:hAnsiTheme="minorHAnsi" w:cstheme="minorHAnsi"/>
          <w:sz w:val="22"/>
          <w:szCs w:val="22"/>
        </w:rPr>
        <w:t>Para las gasolinas de 97 y 95 octanos, corresponde al p</w:t>
      </w:r>
      <w:r w:rsidRPr="00AD7876">
        <w:rPr>
          <w:rFonts w:asciiTheme="minorHAnsi" w:hAnsiTheme="minorHAnsi" w:cstheme="minorHAnsi"/>
          <w:sz w:val="22"/>
          <w:szCs w:val="22"/>
        </w:rPr>
        <w:t xml:space="preserve">recio </w:t>
      </w:r>
      <w:r w:rsidR="000151B9">
        <w:rPr>
          <w:rFonts w:asciiTheme="minorHAnsi" w:hAnsiTheme="minorHAnsi" w:cstheme="minorHAnsi"/>
          <w:sz w:val="22"/>
          <w:szCs w:val="22"/>
        </w:rPr>
        <w:t>w</w:t>
      </w:r>
      <w:r w:rsidR="00391FB5">
        <w:rPr>
          <w:rFonts w:asciiTheme="minorHAnsi" w:hAnsiTheme="minorHAnsi" w:cstheme="minorHAnsi"/>
          <w:sz w:val="22"/>
          <w:szCs w:val="22"/>
        </w:rPr>
        <w:t>aterborne sin RVO</w:t>
      </w:r>
      <w:r w:rsidR="000151B9">
        <w:rPr>
          <w:rFonts w:asciiTheme="minorHAnsi" w:hAnsiTheme="minorHAnsi" w:cstheme="minorHAnsi"/>
          <w:sz w:val="22"/>
          <w:szCs w:val="22"/>
        </w:rPr>
        <w:t>, calculado</w:t>
      </w:r>
      <w:r w:rsidR="00391FB5">
        <w:rPr>
          <w:rFonts w:asciiTheme="minorHAnsi" w:hAnsiTheme="minorHAnsi" w:cstheme="minorHAnsi"/>
          <w:sz w:val="22"/>
          <w:szCs w:val="22"/>
        </w:rPr>
        <w:t xml:space="preserve"> a partir de</w:t>
      </w:r>
      <w:r>
        <w:rPr>
          <w:rFonts w:asciiTheme="minorHAnsi" w:hAnsiTheme="minorHAnsi" w:cstheme="minorHAnsi"/>
          <w:sz w:val="22"/>
          <w:szCs w:val="22"/>
        </w:rPr>
        <w:t xml:space="preserve"> la mezcla de</w:t>
      </w:r>
      <w:r w:rsidR="000151B9">
        <w:rPr>
          <w:rFonts w:asciiTheme="minorHAnsi" w:hAnsiTheme="minorHAnsi" w:cstheme="minorHAnsi"/>
          <w:sz w:val="22"/>
          <w:szCs w:val="22"/>
        </w:rPr>
        <w:t xml:space="preserve"> las</w:t>
      </w:r>
      <w:r>
        <w:rPr>
          <w:rFonts w:asciiTheme="minorHAnsi" w:hAnsiTheme="minorHAnsi" w:cstheme="minorHAnsi"/>
          <w:sz w:val="22"/>
          <w:szCs w:val="22"/>
        </w:rPr>
        <w:t xml:space="preserve"> gasolinas CBOB 97 y CBOB 93</w:t>
      </w:r>
      <w:r w:rsidR="002662D8">
        <w:rPr>
          <w:rFonts w:asciiTheme="minorHAnsi" w:hAnsiTheme="minorHAnsi" w:cstheme="minorHAnsi"/>
          <w:sz w:val="22"/>
          <w:szCs w:val="22"/>
        </w:rPr>
        <w:t>; m</w:t>
      </w:r>
      <w:r>
        <w:rPr>
          <w:rFonts w:asciiTheme="minorHAnsi" w:hAnsiTheme="minorHAnsi" w:cstheme="minorHAnsi"/>
          <w:sz w:val="22"/>
          <w:szCs w:val="22"/>
        </w:rPr>
        <w:t>ientras que para las gasolinas de 90 y 84 octanos</w:t>
      </w:r>
      <w:r w:rsidR="002662D8">
        <w:rPr>
          <w:rFonts w:asciiTheme="minorHAnsi" w:hAnsiTheme="minorHAnsi" w:cstheme="minorHAnsi"/>
          <w:sz w:val="22"/>
          <w:szCs w:val="22"/>
        </w:rPr>
        <w:t>,</w:t>
      </w:r>
      <w:r>
        <w:rPr>
          <w:rFonts w:asciiTheme="minorHAnsi" w:hAnsiTheme="minorHAnsi" w:cstheme="minorHAnsi"/>
          <w:sz w:val="22"/>
          <w:szCs w:val="22"/>
        </w:rPr>
        <w:t xml:space="preserve"> es el precio waterborne sin RVO </w:t>
      </w:r>
      <w:r w:rsidR="00391FB5">
        <w:rPr>
          <w:rFonts w:asciiTheme="minorHAnsi" w:hAnsiTheme="minorHAnsi" w:cstheme="minorHAnsi"/>
          <w:sz w:val="22"/>
          <w:szCs w:val="22"/>
        </w:rPr>
        <w:t>de la gasolina CBOB 87</w:t>
      </w:r>
      <w:r>
        <w:rPr>
          <w:rFonts w:asciiTheme="minorHAnsi" w:hAnsiTheme="minorHAnsi" w:cstheme="minorHAnsi"/>
          <w:sz w:val="22"/>
          <w:szCs w:val="22"/>
        </w:rPr>
        <w:t>.</w:t>
      </w:r>
    </w:p>
    <w:p w14:paraId="214EF995" w14:textId="48EE5F87" w:rsidR="00F85D23" w:rsidRPr="00C47BEA" w:rsidRDefault="00F85D23" w:rsidP="00E26CAD">
      <w:pPr>
        <w:pStyle w:val="Prrafodelista"/>
        <w:numPr>
          <w:ilvl w:val="0"/>
          <w:numId w:val="43"/>
        </w:numPr>
        <w:jc w:val="both"/>
        <w:rPr>
          <w:rFonts w:asciiTheme="minorHAnsi" w:hAnsiTheme="minorHAnsi" w:cstheme="minorHAnsi"/>
          <w:sz w:val="22"/>
          <w:szCs w:val="22"/>
        </w:rPr>
      </w:pPr>
      <w:r w:rsidRPr="00C47BEA">
        <w:rPr>
          <w:rFonts w:asciiTheme="minorHAnsi" w:hAnsiTheme="minorHAnsi" w:cstheme="minorHAnsi"/>
          <w:b/>
          <w:sz w:val="22"/>
          <w:szCs w:val="22"/>
        </w:rPr>
        <w:t>Descuento por RVO:</w:t>
      </w:r>
      <w:r w:rsidRPr="00C47BEA">
        <w:rPr>
          <w:rFonts w:asciiTheme="minorHAnsi" w:hAnsiTheme="minorHAnsi" w:cstheme="minorHAnsi"/>
          <w:sz w:val="22"/>
          <w:szCs w:val="22"/>
        </w:rPr>
        <w:t xml:space="preserve"> Está incluido en el precio del producto marcador. Su valor asciende en promedio a </w:t>
      </w:r>
      <w:r w:rsidR="009B16C8">
        <w:rPr>
          <w:rFonts w:asciiTheme="minorHAnsi" w:hAnsiTheme="minorHAnsi" w:cstheme="minorHAnsi"/>
          <w:sz w:val="22"/>
          <w:szCs w:val="22"/>
        </w:rPr>
        <w:t>6.</w:t>
      </w:r>
      <w:r w:rsidR="005E7EA9">
        <w:rPr>
          <w:rFonts w:asciiTheme="minorHAnsi" w:hAnsiTheme="minorHAnsi" w:cstheme="minorHAnsi"/>
          <w:sz w:val="22"/>
          <w:szCs w:val="22"/>
        </w:rPr>
        <w:t>68</w:t>
      </w:r>
      <w:r w:rsidRPr="00C47BEA">
        <w:rPr>
          <w:rFonts w:asciiTheme="minorHAnsi" w:hAnsiTheme="minorHAnsi" w:cstheme="minorHAnsi"/>
          <w:sz w:val="22"/>
          <w:szCs w:val="22"/>
        </w:rPr>
        <w:t xml:space="preserve"> US$/Bl.</w:t>
      </w:r>
    </w:p>
    <w:p w14:paraId="6DC97B54" w14:textId="6F58DF7B" w:rsidR="00F85D23" w:rsidRPr="004B32A5" w:rsidRDefault="00F85D23" w:rsidP="00E26CAD">
      <w:pPr>
        <w:pStyle w:val="Prrafodelista"/>
        <w:numPr>
          <w:ilvl w:val="0"/>
          <w:numId w:val="43"/>
        </w:numPr>
        <w:jc w:val="both"/>
        <w:rPr>
          <w:rFonts w:asciiTheme="minorHAnsi" w:hAnsiTheme="minorHAnsi" w:cstheme="minorHAnsi"/>
          <w:sz w:val="22"/>
          <w:szCs w:val="22"/>
        </w:rPr>
      </w:pPr>
      <w:r w:rsidRPr="00E77343">
        <w:rPr>
          <w:rFonts w:asciiTheme="minorHAnsi" w:hAnsiTheme="minorHAnsi" w:cstheme="minorHAnsi"/>
          <w:b/>
          <w:sz w:val="22"/>
          <w:szCs w:val="22"/>
        </w:rPr>
        <w:t>Ajuste de Calidad</w:t>
      </w:r>
      <w:r>
        <w:rPr>
          <w:rFonts w:asciiTheme="minorHAnsi" w:hAnsiTheme="minorHAnsi" w:cstheme="minorHAnsi"/>
          <w:b/>
          <w:sz w:val="22"/>
          <w:szCs w:val="22"/>
        </w:rPr>
        <w:t xml:space="preserve"> por RVP</w:t>
      </w:r>
      <w:r w:rsidRPr="00E77343">
        <w:rPr>
          <w:rFonts w:asciiTheme="minorHAnsi" w:hAnsiTheme="minorHAnsi" w:cstheme="minorHAnsi"/>
          <w:sz w:val="22"/>
          <w:szCs w:val="22"/>
        </w:rPr>
        <w:t xml:space="preserve">: Se </w:t>
      </w:r>
      <w:r w:rsidRPr="004B32A5">
        <w:rPr>
          <w:rFonts w:asciiTheme="minorHAnsi" w:hAnsiTheme="minorHAnsi" w:cstheme="minorHAnsi"/>
          <w:sz w:val="22"/>
          <w:szCs w:val="22"/>
        </w:rPr>
        <w:t xml:space="preserve">determinó un </w:t>
      </w:r>
      <w:r w:rsidRPr="006146EB">
        <w:rPr>
          <w:rFonts w:asciiTheme="minorHAnsi" w:hAnsiTheme="minorHAnsi" w:cstheme="minorHAnsi"/>
          <w:sz w:val="22"/>
          <w:szCs w:val="22"/>
        </w:rPr>
        <w:t xml:space="preserve">ajuste de </w:t>
      </w:r>
      <w:r w:rsidR="00AA5ACA">
        <w:rPr>
          <w:rFonts w:asciiTheme="minorHAnsi" w:hAnsiTheme="minorHAnsi" w:cstheme="minorHAnsi"/>
          <w:sz w:val="22"/>
          <w:szCs w:val="22"/>
        </w:rPr>
        <w:t>1.02</w:t>
      </w:r>
      <w:r w:rsidRPr="006146EB">
        <w:rPr>
          <w:rFonts w:asciiTheme="minorHAnsi" w:hAnsiTheme="minorHAnsi" w:cstheme="minorHAnsi"/>
          <w:sz w:val="22"/>
          <w:szCs w:val="22"/>
        </w:rPr>
        <w:t xml:space="preserve"> US$/Bl para las gasolinas de 97 y 95 octanos y un ajuste de 0.</w:t>
      </w:r>
      <w:r w:rsidR="00AA5ACA">
        <w:rPr>
          <w:rFonts w:asciiTheme="minorHAnsi" w:hAnsiTheme="minorHAnsi" w:cstheme="minorHAnsi"/>
          <w:sz w:val="22"/>
          <w:szCs w:val="22"/>
        </w:rPr>
        <w:t>84</w:t>
      </w:r>
      <w:r w:rsidRPr="006146EB">
        <w:rPr>
          <w:rFonts w:asciiTheme="minorHAnsi" w:hAnsiTheme="minorHAnsi" w:cstheme="minorHAnsi"/>
          <w:sz w:val="22"/>
          <w:szCs w:val="22"/>
        </w:rPr>
        <w:t xml:space="preserve"> US$/Bl para las gasolinas</w:t>
      </w:r>
      <w:r w:rsidRPr="004B32A5">
        <w:rPr>
          <w:rFonts w:asciiTheme="minorHAnsi" w:hAnsiTheme="minorHAnsi" w:cstheme="minorHAnsi"/>
          <w:sz w:val="22"/>
          <w:szCs w:val="22"/>
        </w:rPr>
        <w:t xml:space="preserve"> de 90 y 84 octanos</w:t>
      </w:r>
    </w:p>
    <w:p w14:paraId="658D3A2D" w14:textId="485D9716" w:rsidR="00F85D23" w:rsidRPr="006146EB" w:rsidRDefault="00F85D23" w:rsidP="00E26CAD">
      <w:pPr>
        <w:pStyle w:val="Prrafodelista"/>
        <w:numPr>
          <w:ilvl w:val="0"/>
          <w:numId w:val="43"/>
        </w:numPr>
        <w:jc w:val="both"/>
        <w:rPr>
          <w:rFonts w:asciiTheme="minorHAnsi" w:hAnsiTheme="minorHAnsi" w:cstheme="minorHAnsi"/>
          <w:sz w:val="22"/>
          <w:szCs w:val="22"/>
        </w:rPr>
      </w:pPr>
      <w:r w:rsidRPr="004B32A5">
        <w:rPr>
          <w:rFonts w:asciiTheme="minorHAnsi" w:hAnsiTheme="minorHAnsi" w:cstheme="minorHAnsi"/>
          <w:b/>
          <w:sz w:val="22"/>
          <w:szCs w:val="22"/>
        </w:rPr>
        <w:t xml:space="preserve">Ajuste de Calidad por Octanaje:  </w:t>
      </w:r>
      <w:r w:rsidRPr="006146EB">
        <w:rPr>
          <w:rFonts w:asciiTheme="minorHAnsi" w:hAnsiTheme="minorHAnsi" w:cstheme="minorHAnsi"/>
          <w:sz w:val="22"/>
          <w:szCs w:val="22"/>
        </w:rPr>
        <w:t xml:space="preserve">Se determinó un ajuste de </w:t>
      </w:r>
      <w:r w:rsidR="004E4740">
        <w:rPr>
          <w:rFonts w:asciiTheme="minorHAnsi" w:hAnsiTheme="minorHAnsi" w:cstheme="minorHAnsi"/>
          <w:sz w:val="22"/>
          <w:szCs w:val="22"/>
        </w:rPr>
        <w:t>0.8</w:t>
      </w:r>
      <w:r w:rsidR="005E7EA9">
        <w:rPr>
          <w:rFonts w:asciiTheme="minorHAnsi" w:hAnsiTheme="minorHAnsi" w:cstheme="minorHAnsi"/>
          <w:sz w:val="22"/>
          <w:szCs w:val="22"/>
        </w:rPr>
        <w:t>4</w:t>
      </w:r>
      <w:r w:rsidRPr="006146EB">
        <w:rPr>
          <w:rFonts w:asciiTheme="minorHAnsi" w:hAnsiTheme="minorHAnsi" w:cstheme="minorHAnsi"/>
          <w:sz w:val="22"/>
          <w:szCs w:val="22"/>
        </w:rPr>
        <w:t xml:space="preserve"> US$/Bl </w:t>
      </w:r>
      <w:r w:rsidR="000B040E" w:rsidRPr="006146EB">
        <w:rPr>
          <w:rFonts w:asciiTheme="minorHAnsi" w:hAnsiTheme="minorHAnsi" w:cstheme="minorHAnsi"/>
          <w:sz w:val="22"/>
          <w:szCs w:val="22"/>
        </w:rPr>
        <w:t>para la gasolina</w:t>
      </w:r>
      <w:r w:rsidRPr="006146EB">
        <w:rPr>
          <w:rFonts w:asciiTheme="minorHAnsi" w:hAnsiTheme="minorHAnsi" w:cstheme="minorHAnsi"/>
          <w:sz w:val="22"/>
          <w:szCs w:val="22"/>
        </w:rPr>
        <w:t xml:space="preserve"> </w:t>
      </w:r>
      <w:r w:rsidR="004E4740">
        <w:rPr>
          <w:rFonts w:asciiTheme="minorHAnsi" w:hAnsiTheme="minorHAnsi" w:cstheme="minorHAnsi"/>
          <w:sz w:val="22"/>
          <w:szCs w:val="22"/>
        </w:rPr>
        <w:t>de 90 octanos y un ajuste de -4.</w:t>
      </w:r>
      <w:r w:rsidR="005E7EA9">
        <w:rPr>
          <w:rFonts w:asciiTheme="minorHAnsi" w:hAnsiTheme="minorHAnsi" w:cstheme="minorHAnsi"/>
          <w:sz w:val="22"/>
          <w:szCs w:val="22"/>
        </w:rPr>
        <w:t>55</w:t>
      </w:r>
      <w:r w:rsidRPr="006146EB">
        <w:rPr>
          <w:rFonts w:asciiTheme="minorHAnsi" w:hAnsiTheme="minorHAnsi" w:cstheme="minorHAnsi"/>
          <w:sz w:val="22"/>
          <w:szCs w:val="22"/>
        </w:rPr>
        <w:t xml:space="preserve"> US$/Bl </w:t>
      </w:r>
      <w:r w:rsidR="000B040E" w:rsidRPr="006146EB">
        <w:rPr>
          <w:rFonts w:asciiTheme="minorHAnsi" w:hAnsiTheme="minorHAnsi" w:cstheme="minorHAnsi"/>
          <w:sz w:val="22"/>
          <w:szCs w:val="22"/>
        </w:rPr>
        <w:t>para la gasolina</w:t>
      </w:r>
      <w:r w:rsidRPr="006146EB">
        <w:rPr>
          <w:rFonts w:asciiTheme="minorHAnsi" w:hAnsiTheme="minorHAnsi" w:cstheme="minorHAnsi"/>
          <w:sz w:val="22"/>
          <w:szCs w:val="22"/>
        </w:rPr>
        <w:t xml:space="preserve"> de 84 octanos.</w:t>
      </w:r>
    </w:p>
    <w:p w14:paraId="75FDC981" w14:textId="77777777" w:rsidR="00F85D23" w:rsidRPr="006146EB" w:rsidRDefault="00F85D23" w:rsidP="00B45C03">
      <w:pPr>
        <w:ind w:left="426" w:hanging="426"/>
        <w:jc w:val="both"/>
        <w:rPr>
          <w:rFonts w:asciiTheme="minorHAnsi" w:hAnsiTheme="minorHAnsi" w:cstheme="minorHAnsi"/>
          <w:sz w:val="22"/>
          <w:szCs w:val="22"/>
          <w:u w:val="single"/>
        </w:rPr>
      </w:pPr>
    </w:p>
    <w:p w14:paraId="24284F0E" w14:textId="01735B52" w:rsidR="00F85D23" w:rsidRPr="00265D45"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Pr>
          <w:rFonts w:asciiTheme="minorHAnsi" w:hAnsiTheme="minorHAnsi" w:cstheme="minorHAnsi"/>
          <w:b/>
          <w:sz w:val="22"/>
          <w:szCs w:val="22"/>
          <w:u w:val="single"/>
        </w:rPr>
        <w:t>Precio FOB d</w:t>
      </w:r>
      <w:r w:rsidR="00F85D23" w:rsidRPr="00265D45">
        <w:rPr>
          <w:rFonts w:asciiTheme="minorHAnsi" w:hAnsiTheme="minorHAnsi" w:cstheme="minorHAnsi"/>
          <w:b/>
          <w:sz w:val="22"/>
          <w:szCs w:val="22"/>
          <w:u w:val="single"/>
        </w:rPr>
        <w:t>el Diésel:</w:t>
      </w:r>
    </w:p>
    <w:p w14:paraId="396D82DC" w14:textId="77777777" w:rsidR="00F85D23" w:rsidRDefault="00F85D23" w:rsidP="00B45C03">
      <w:pPr>
        <w:ind w:left="426" w:hanging="426"/>
        <w:jc w:val="both"/>
        <w:rPr>
          <w:rFonts w:asciiTheme="minorHAnsi" w:hAnsiTheme="minorHAnsi" w:cstheme="minorHAnsi"/>
          <w:b/>
          <w:sz w:val="22"/>
          <w:szCs w:val="22"/>
          <w:u w:val="single"/>
        </w:rPr>
      </w:pPr>
    </w:p>
    <w:p w14:paraId="3942034B" w14:textId="1FB28C8E" w:rsidR="00F85D23"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AD7876">
        <w:rPr>
          <w:rFonts w:asciiTheme="minorHAnsi" w:hAnsiTheme="minorHAnsi" w:cstheme="minorHAnsi"/>
          <w:b/>
          <w:sz w:val="22"/>
          <w:szCs w:val="22"/>
          <w:u w:val="single"/>
        </w:rPr>
        <w:t>Precio del Producto Marcador:</w:t>
      </w:r>
      <w:r w:rsidRPr="00AD7876">
        <w:rPr>
          <w:rFonts w:asciiTheme="minorHAnsi" w:hAnsiTheme="minorHAnsi" w:cstheme="minorHAnsi"/>
          <w:sz w:val="22"/>
          <w:szCs w:val="22"/>
        </w:rPr>
        <w:t xml:space="preserve"> </w:t>
      </w:r>
      <w:r>
        <w:rPr>
          <w:rFonts w:asciiTheme="minorHAnsi" w:hAnsiTheme="minorHAnsi" w:cstheme="minorHAnsi"/>
          <w:sz w:val="22"/>
          <w:szCs w:val="22"/>
        </w:rPr>
        <w:t xml:space="preserve">Para el Diésel de bajo </w:t>
      </w:r>
      <w:r w:rsidR="006431A2">
        <w:rPr>
          <w:rFonts w:asciiTheme="minorHAnsi" w:hAnsiTheme="minorHAnsi" w:cstheme="minorHAnsi"/>
          <w:sz w:val="22"/>
          <w:szCs w:val="22"/>
        </w:rPr>
        <w:t xml:space="preserve">contenido de </w:t>
      </w:r>
      <w:r>
        <w:rPr>
          <w:rFonts w:asciiTheme="minorHAnsi" w:hAnsiTheme="minorHAnsi" w:cstheme="minorHAnsi"/>
          <w:sz w:val="22"/>
          <w:szCs w:val="22"/>
        </w:rPr>
        <w:t>azufre</w:t>
      </w:r>
      <w:r w:rsidR="006431A2">
        <w:rPr>
          <w:rFonts w:asciiTheme="minorHAnsi" w:hAnsiTheme="minorHAnsi" w:cstheme="minorHAnsi"/>
          <w:sz w:val="22"/>
          <w:szCs w:val="22"/>
        </w:rPr>
        <w:t>, se toma</w:t>
      </w:r>
      <w:r>
        <w:rPr>
          <w:rFonts w:asciiTheme="minorHAnsi" w:hAnsiTheme="minorHAnsi" w:cstheme="minorHAnsi"/>
          <w:sz w:val="22"/>
          <w:szCs w:val="22"/>
        </w:rPr>
        <w:t xml:space="preserve"> el </w:t>
      </w:r>
      <w:r w:rsidRPr="00AD7876">
        <w:rPr>
          <w:rFonts w:asciiTheme="minorHAnsi" w:hAnsiTheme="minorHAnsi" w:cstheme="minorHAnsi"/>
          <w:sz w:val="22"/>
          <w:szCs w:val="22"/>
        </w:rPr>
        <w:t xml:space="preserve">precio </w:t>
      </w:r>
      <w:r>
        <w:rPr>
          <w:rFonts w:asciiTheme="minorHAnsi" w:hAnsiTheme="minorHAnsi" w:cstheme="minorHAnsi"/>
          <w:sz w:val="22"/>
          <w:szCs w:val="22"/>
        </w:rPr>
        <w:t>waterborne sin RVO del Ult</w:t>
      </w:r>
      <w:r w:rsidR="008924D6">
        <w:rPr>
          <w:rFonts w:asciiTheme="minorHAnsi" w:hAnsiTheme="minorHAnsi" w:cstheme="minorHAnsi"/>
          <w:sz w:val="22"/>
          <w:szCs w:val="22"/>
        </w:rPr>
        <w:t>ra Sulfur Diésel. P</w:t>
      </w:r>
      <w:r>
        <w:rPr>
          <w:rFonts w:asciiTheme="minorHAnsi" w:hAnsiTheme="minorHAnsi" w:cstheme="minorHAnsi"/>
          <w:sz w:val="22"/>
          <w:szCs w:val="22"/>
        </w:rPr>
        <w:t xml:space="preserve">ara el Diésel con alto </w:t>
      </w:r>
      <w:r w:rsidR="006431A2">
        <w:rPr>
          <w:rFonts w:asciiTheme="minorHAnsi" w:hAnsiTheme="minorHAnsi" w:cstheme="minorHAnsi"/>
          <w:sz w:val="22"/>
          <w:szCs w:val="22"/>
        </w:rPr>
        <w:t xml:space="preserve">contenido de azufre, se considera el </w:t>
      </w:r>
      <w:r w:rsidR="008924D6">
        <w:rPr>
          <w:rFonts w:asciiTheme="minorHAnsi" w:hAnsiTheme="minorHAnsi" w:cstheme="minorHAnsi"/>
          <w:sz w:val="22"/>
          <w:szCs w:val="22"/>
        </w:rPr>
        <w:t>Gasoil</w:t>
      </w:r>
      <w:r>
        <w:rPr>
          <w:rFonts w:asciiTheme="minorHAnsi" w:hAnsiTheme="minorHAnsi" w:cstheme="minorHAnsi"/>
          <w:sz w:val="22"/>
          <w:szCs w:val="22"/>
        </w:rPr>
        <w:t xml:space="preserve"> N°2</w:t>
      </w:r>
      <w:r w:rsidR="008924D6">
        <w:rPr>
          <w:rFonts w:asciiTheme="minorHAnsi" w:hAnsiTheme="minorHAnsi" w:cstheme="minorHAnsi"/>
          <w:sz w:val="22"/>
          <w:szCs w:val="22"/>
        </w:rPr>
        <w:t>, sin RVO</w:t>
      </w:r>
      <w:r>
        <w:rPr>
          <w:rFonts w:asciiTheme="minorHAnsi" w:hAnsiTheme="minorHAnsi" w:cstheme="minorHAnsi"/>
          <w:sz w:val="22"/>
          <w:szCs w:val="22"/>
        </w:rPr>
        <w:t>.</w:t>
      </w:r>
    </w:p>
    <w:p w14:paraId="34853820" w14:textId="7FEF4557" w:rsidR="00F85D23" w:rsidRPr="00AD7876"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Pr>
          <w:rFonts w:asciiTheme="minorHAnsi" w:hAnsiTheme="minorHAnsi" w:cstheme="minorHAnsi"/>
          <w:b/>
          <w:sz w:val="22"/>
          <w:szCs w:val="22"/>
        </w:rPr>
        <w:t xml:space="preserve">Descuento por RVO: </w:t>
      </w:r>
      <w:r w:rsidRPr="003A48A4">
        <w:rPr>
          <w:rFonts w:asciiTheme="minorHAnsi" w:hAnsiTheme="minorHAnsi" w:cstheme="minorHAnsi"/>
          <w:sz w:val="22"/>
          <w:szCs w:val="22"/>
        </w:rPr>
        <w:t>Es</w:t>
      </w:r>
      <w:r>
        <w:rPr>
          <w:rFonts w:asciiTheme="minorHAnsi" w:hAnsiTheme="minorHAnsi" w:cstheme="minorHAnsi"/>
          <w:sz w:val="22"/>
          <w:szCs w:val="22"/>
        </w:rPr>
        <w:t xml:space="preserve">tá incluido en el precio del producto marcador. Su valor promedio asciende a </w:t>
      </w:r>
      <w:r w:rsidR="00EC68E9">
        <w:rPr>
          <w:rFonts w:asciiTheme="minorHAnsi" w:hAnsiTheme="minorHAnsi" w:cstheme="minorHAnsi"/>
          <w:sz w:val="22"/>
          <w:szCs w:val="22"/>
        </w:rPr>
        <w:t>6.</w:t>
      </w:r>
      <w:r w:rsidR="005E7EA9">
        <w:rPr>
          <w:rFonts w:asciiTheme="minorHAnsi" w:hAnsiTheme="minorHAnsi" w:cstheme="minorHAnsi"/>
          <w:sz w:val="22"/>
          <w:szCs w:val="22"/>
        </w:rPr>
        <w:t>68</w:t>
      </w:r>
      <w:r w:rsidR="00856E55" w:rsidRPr="00856E55">
        <w:rPr>
          <w:rFonts w:asciiTheme="minorHAnsi" w:hAnsiTheme="minorHAnsi" w:cstheme="minorHAnsi"/>
          <w:sz w:val="22"/>
          <w:szCs w:val="22"/>
        </w:rPr>
        <w:t xml:space="preserve"> </w:t>
      </w:r>
      <w:r w:rsidRPr="00856E55">
        <w:rPr>
          <w:rFonts w:asciiTheme="minorHAnsi" w:hAnsiTheme="minorHAnsi" w:cstheme="minorHAnsi"/>
          <w:sz w:val="22"/>
          <w:szCs w:val="22"/>
        </w:rPr>
        <w:t>US$/Bl.</w:t>
      </w:r>
    </w:p>
    <w:p w14:paraId="75C70255" w14:textId="77777777" w:rsidR="00F85D23" w:rsidRPr="000D0661"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3A48A4">
        <w:rPr>
          <w:rFonts w:asciiTheme="minorHAnsi" w:hAnsiTheme="minorHAnsi" w:cstheme="minorHAnsi"/>
          <w:b/>
          <w:sz w:val="22"/>
          <w:szCs w:val="22"/>
        </w:rPr>
        <w:t>Ajuste de Calidad</w:t>
      </w:r>
      <w:r>
        <w:rPr>
          <w:rFonts w:asciiTheme="minorHAnsi" w:hAnsiTheme="minorHAnsi" w:cstheme="minorHAnsi"/>
          <w:b/>
          <w:sz w:val="22"/>
          <w:szCs w:val="22"/>
        </w:rPr>
        <w:t xml:space="preserve"> por Cetano</w:t>
      </w:r>
      <w:r w:rsidRPr="003A48A4">
        <w:rPr>
          <w:rFonts w:asciiTheme="minorHAnsi" w:hAnsiTheme="minorHAnsi" w:cstheme="minorHAnsi"/>
          <w:sz w:val="22"/>
          <w:szCs w:val="22"/>
        </w:rPr>
        <w:t>: Se determinó u</w:t>
      </w:r>
      <w:r>
        <w:rPr>
          <w:rFonts w:asciiTheme="minorHAnsi" w:hAnsiTheme="minorHAnsi" w:cstheme="minorHAnsi"/>
          <w:sz w:val="22"/>
          <w:szCs w:val="22"/>
        </w:rPr>
        <w:t xml:space="preserve">n ajuste de </w:t>
      </w:r>
      <w:r w:rsidRPr="00856E55">
        <w:rPr>
          <w:rFonts w:asciiTheme="minorHAnsi" w:hAnsiTheme="minorHAnsi" w:cstheme="minorHAnsi"/>
          <w:sz w:val="22"/>
          <w:szCs w:val="22"/>
        </w:rPr>
        <w:t>0.37 US$/Bl</w:t>
      </w:r>
      <w:r>
        <w:rPr>
          <w:rFonts w:asciiTheme="minorHAnsi" w:hAnsiTheme="minorHAnsi" w:cstheme="minorHAnsi"/>
          <w:sz w:val="22"/>
          <w:szCs w:val="22"/>
        </w:rPr>
        <w:t>.</w:t>
      </w:r>
    </w:p>
    <w:p w14:paraId="6EB1677E" w14:textId="77777777" w:rsidR="00F85D23" w:rsidRDefault="00F85D23" w:rsidP="00B45C03">
      <w:pPr>
        <w:ind w:left="426" w:hanging="426"/>
        <w:jc w:val="both"/>
        <w:rPr>
          <w:rFonts w:asciiTheme="minorHAnsi" w:hAnsiTheme="minorHAnsi" w:cstheme="minorHAnsi"/>
          <w:b/>
          <w:sz w:val="22"/>
          <w:szCs w:val="22"/>
          <w:u w:val="single"/>
        </w:rPr>
      </w:pPr>
    </w:p>
    <w:p w14:paraId="26DC4D47" w14:textId="789ED728" w:rsidR="00F85D23" w:rsidRPr="00265D45"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Pr>
          <w:rFonts w:asciiTheme="minorHAnsi" w:hAnsiTheme="minorHAnsi" w:cstheme="minorHAnsi"/>
          <w:b/>
          <w:sz w:val="22"/>
          <w:szCs w:val="22"/>
          <w:u w:val="single"/>
        </w:rPr>
        <w:t>Precio FOB d</w:t>
      </w:r>
      <w:r w:rsidR="00F85D23" w:rsidRPr="00265D45">
        <w:rPr>
          <w:rFonts w:asciiTheme="minorHAnsi" w:hAnsiTheme="minorHAnsi" w:cstheme="minorHAnsi"/>
          <w:b/>
          <w:sz w:val="22"/>
          <w:szCs w:val="22"/>
          <w:u w:val="single"/>
        </w:rPr>
        <w:t>e los Petróleos Industriales:</w:t>
      </w:r>
    </w:p>
    <w:p w14:paraId="6C8D640C" w14:textId="77777777" w:rsidR="00F85D23" w:rsidRDefault="00F85D23" w:rsidP="00B45C03">
      <w:pPr>
        <w:ind w:left="426" w:hanging="426"/>
        <w:jc w:val="both"/>
        <w:rPr>
          <w:rFonts w:asciiTheme="minorHAnsi" w:hAnsiTheme="minorHAnsi" w:cstheme="minorHAnsi"/>
          <w:b/>
          <w:sz w:val="22"/>
          <w:szCs w:val="22"/>
          <w:u w:val="single"/>
        </w:rPr>
      </w:pPr>
    </w:p>
    <w:p w14:paraId="0744169A" w14:textId="6DCA44EC" w:rsidR="00F85D23" w:rsidRDefault="00F85D23" w:rsidP="00313C92">
      <w:pPr>
        <w:pStyle w:val="Prrafodelista"/>
        <w:numPr>
          <w:ilvl w:val="1"/>
          <w:numId w:val="1"/>
        </w:numPr>
        <w:ind w:left="851" w:hanging="426"/>
        <w:jc w:val="both"/>
        <w:rPr>
          <w:rFonts w:asciiTheme="minorHAnsi" w:hAnsiTheme="minorHAnsi" w:cstheme="minorHAnsi"/>
          <w:sz w:val="22"/>
          <w:szCs w:val="22"/>
        </w:rPr>
      </w:pPr>
      <w:r w:rsidRPr="00AD7876">
        <w:rPr>
          <w:rFonts w:asciiTheme="minorHAnsi" w:hAnsiTheme="minorHAnsi" w:cstheme="minorHAnsi"/>
          <w:b/>
          <w:sz w:val="22"/>
          <w:szCs w:val="22"/>
          <w:u w:val="single"/>
        </w:rPr>
        <w:t>Precio del Producto Marcador:</w:t>
      </w:r>
      <w:r w:rsidRPr="00AD7876">
        <w:rPr>
          <w:rFonts w:asciiTheme="minorHAnsi" w:hAnsiTheme="minorHAnsi" w:cstheme="minorHAnsi"/>
          <w:sz w:val="22"/>
          <w:szCs w:val="22"/>
        </w:rPr>
        <w:t xml:space="preserve"> </w:t>
      </w:r>
      <w:r>
        <w:rPr>
          <w:rFonts w:asciiTheme="minorHAnsi" w:hAnsiTheme="minorHAnsi" w:cstheme="minorHAnsi"/>
          <w:sz w:val="22"/>
          <w:szCs w:val="22"/>
        </w:rPr>
        <w:t xml:space="preserve">Para el Residual 6 y Residual </w:t>
      </w:r>
      <w:r w:rsidR="006F43AF">
        <w:rPr>
          <w:rFonts w:asciiTheme="minorHAnsi" w:hAnsiTheme="minorHAnsi" w:cstheme="minorHAnsi"/>
          <w:sz w:val="22"/>
          <w:szCs w:val="22"/>
        </w:rPr>
        <w:t>500, se considera el</w:t>
      </w:r>
      <w:r w:rsidR="0024251E">
        <w:rPr>
          <w:rFonts w:asciiTheme="minorHAnsi" w:hAnsiTheme="minorHAnsi" w:cstheme="minorHAnsi"/>
          <w:sz w:val="22"/>
          <w:szCs w:val="22"/>
        </w:rPr>
        <w:t xml:space="preserve"> </w:t>
      </w:r>
      <w:r>
        <w:rPr>
          <w:rFonts w:asciiTheme="minorHAnsi" w:hAnsiTheme="minorHAnsi" w:cstheme="minorHAnsi"/>
          <w:sz w:val="22"/>
          <w:szCs w:val="22"/>
        </w:rPr>
        <w:t>precio waterborne del Fuel Oil N°6 con 3% S.</w:t>
      </w:r>
    </w:p>
    <w:p w14:paraId="20077C1E" w14:textId="6FEDF29A"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B45C03">
        <w:rPr>
          <w:rFonts w:asciiTheme="minorHAnsi" w:hAnsiTheme="minorHAnsi" w:cstheme="minorHAnsi"/>
          <w:b/>
          <w:sz w:val="22"/>
          <w:szCs w:val="22"/>
        </w:rPr>
        <w:t>Ajuste de Calidad por Viscosidad</w:t>
      </w:r>
      <w:r w:rsidRPr="00B45C03">
        <w:rPr>
          <w:rFonts w:asciiTheme="minorHAnsi" w:hAnsiTheme="minorHAnsi" w:cstheme="minorHAnsi"/>
          <w:sz w:val="22"/>
          <w:szCs w:val="22"/>
        </w:rPr>
        <w:t>: Se determinó un ajuste de -</w:t>
      </w:r>
      <w:r w:rsidRPr="006760A1">
        <w:rPr>
          <w:rFonts w:asciiTheme="minorHAnsi" w:hAnsiTheme="minorHAnsi" w:cstheme="minorHAnsi"/>
          <w:sz w:val="22"/>
          <w:szCs w:val="22"/>
        </w:rPr>
        <w:t>0.</w:t>
      </w:r>
      <w:r w:rsidR="00AA5ACA">
        <w:rPr>
          <w:rFonts w:asciiTheme="minorHAnsi" w:hAnsiTheme="minorHAnsi" w:cstheme="minorHAnsi"/>
          <w:sz w:val="22"/>
          <w:szCs w:val="22"/>
        </w:rPr>
        <w:t>68</w:t>
      </w:r>
      <w:r w:rsidRPr="006760A1">
        <w:rPr>
          <w:rFonts w:asciiTheme="minorHAnsi" w:hAnsiTheme="minorHAnsi" w:cstheme="minorHAnsi"/>
          <w:sz w:val="22"/>
          <w:szCs w:val="22"/>
        </w:rPr>
        <w:t xml:space="preserve"> US$/Bl</w:t>
      </w:r>
      <w:r w:rsidRPr="00B45C03">
        <w:rPr>
          <w:rFonts w:asciiTheme="minorHAnsi" w:hAnsiTheme="minorHAnsi" w:cstheme="minorHAnsi"/>
          <w:sz w:val="22"/>
          <w:szCs w:val="22"/>
        </w:rPr>
        <w:t xml:space="preserve"> para el Petróleo Industrial 500.</w:t>
      </w:r>
    </w:p>
    <w:p w14:paraId="2C56E308" w14:textId="77777777" w:rsidR="004E158B" w:rsidRDefault="004E158B" w:rsidP="00B45C03">
      <w:pPr>
        <w:pStyle w:val="Prrafodelista"/>
        <w:ind w:left="426"/>
        <w:jc w:val="both"/>
        <w:rPr>
          <w:rFonts w:asciiTheme="minorHAnsi" w:hAnsiTheme="minorHAnsi" w:cstheme="minorHAnsi"/>
          <w:sz w:val="22"/>
          <w:szCs w:val="22"/>
        </w:rPr>
      </w:pPr>
    </w:p>
    <w:p w14:paraId="71EE3F61" w14:textId="2C53FA25" w:rsidR="00F85D23" w:rsidRPr="00B45C03" w:rsidRDefault="00ED1D65" w:rsidP="00B45C03">
      <w:pPr>
        <w:pStyle w:val="Prrafodelista"/>
        <w:ind w:left="426"/>
        <w:jc w:val="both"/>
        <w:rPr>
          <w:rFonts w:asciiTheme="minorHAnsi" w:hAnsiTheme="minorHAnsi" w:cstheme="minorHAnsi"/>
          <w:sz w:val="22"/>
          <w:szCs w:val="22"/>
        </w:rPr>
      </w:pPr>
      <w:r w:rsidRPr="00B45C03">
        <w:rPr>
          <w:rFonts w:asciiTheme="minorHAnsi" w:hAnsiTheme="minorHAnsi" w:cstheme="minorHAnsi"/>
          <w:sz w:val="22"/>
          <w:szCs w:val="22"/>
        </w:rPr>
        <w:t>L</w:t>
      </w:r>
      <w:r w:rsidR="00F85D23" w:rsidRPr="00B45C03">
        <w:rPr>
          <w:rFonts w:asciiTheme="minorHAnsi" w:hAnsiTheme="minorHAnsi" w:cstheme="minorHAnsi"/>
          <w:sz w:val="22"/>
          <w:szCs w:val="22"/>
        </w:rPr>
        <w:t>os resultados del c</w:t>
      </w:r>
      <w:r w:rsidR="00E0680A">
        <w:rPr>
          <w:rFonts w:asciiTheme="minorHAnsi" w:hAnsiTheme="minorHAnsi" w:cstheme="minorHAnsi"/>
          <w:sz w:val="22"/>
          <w:szCs w:val="22"/>
        </w:rPr>
        <w:t>álculo del Precio FOB y de los</w:t>
      </w:r>
      <w:r w:rsidR="00F85D23" w:rsidRPr="00B45C03">
        <w:rPr>
          <w:rFonts w:asciiTheme="minorHAnsi" w:hAnsiTheme="minorHAnsi" w:cstheme="minorHAnsi"/>
          <w:sz w:val="22"/>
          <w:szCs w:val="22"/>
        </w:rPr>
        <w:t xml:space="preserve"> </w:t>
      </w:r>
      <w:r w:rsidR="00E0680A">
        <w:rPr>
          <w:rFonts w:asciiTheme="minorHAnsi" w:hAnsiTheme="minorHAnsi" w:cstheme="minorHAnsi"/>
          <w:sz w:val="22"/>
          <w:szCs w:val="22"/>
        </w:rPr>
        <w:t xml:space="preserve">demás </w:t>
      </w:r>
      <w:r w:rsidR="00F85D23" w:rsidRPr="00B45C03">
        <w:rPr>
          <w:rFonts w:asciiTheme="minorHAnsi" w:hAnsiTheme="minorHAnsi" w:cstheme="minorHAnsi"/>
          <w:sz w:val="22"/>
          <w:szCs w:val="22"/>
        </w:rPr>
        <w:t>componentes que forman parte de los Precios de Referencia de Combustibles, se muestran en la Tabla N°</w:t>
      </w:r>
      <w:r w:rsidR="001839E1">
        <w:rPr>
          <w:rFonts w:asciiTheme="minorHAnsi" w:hAnsiTheme="minorHAnsi" w:cstheme="minorHAnsi"/>
          <w:sz w:val="22"/>
          <w:szCs w:val="22"/>
        </w:rPr>
        <w:t>1</w:t>
      </w:r>
      <w:r w:rsidR="00F85D23" w:rsidRPr="00B45C03">
        <w:rPr>
          <w:rFonts w:asciiTheme="minorHAnsi" w:hAnsiTheme="minorHAnsi" w:cstheme="minorHAnsi"/>
          <w:sz w:val="22"/>
          <w:szCs w:val="22"/>
        </w:rPr>
        <w:t>.</w:t>
      </w:r>
    </w:p>
    <w:p w14:paraId="751AE6BE" w14:textId="77777777" w:rsidR="00F85D23" w:rsidRPr="00F85D23" w:rsidRDefault="00F85D23" w:rsidP="004F74EE">
      <w:pPr>
        <w:jc w:val="both"/>
        <w:rPr>
          <w:rFonts w:ascii="Arial" w:hAnsi="Arial" w:cs="Arial"/>
          <w:sz w:val="22"/>
          <w:szCs w:val="22"/>
          <w:u w:val="single"/>
          <w:lang w:eastAsia="en-US"/>
        </w:rPr>
        <w:sectPr w:rsidR="00F85D23" w:rsidRPr="00F85D23"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765D517" w14:textId="77777777" w:rsidR="00D8540F" w:rsidRDefault="00D8540F" w:rsidP="004F74EE">
      <w:pPr>
        <w:jc w:val="both"/>
        <w:rPr>
          <w:rFonts w:ascii="Calibri" w:hAnsi="Calibri" w:cs="Calibri"/>
          <w:b/>
          <w:bCs/>
          <w:i/>
          <w:iCs/>
          <w:sz w:val="20"/>
          <w:szCs w:val="20"/>
          <w:lang w:val="es-PE" w:eastAsia="en-US"/>
        </w:rPr>
      </w:pPr>
    </w:p>
    <w:p w14:paraId="25AFAEFB" w14:textId="1E135CA9"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11B5876E" w14:textId="18953811" w:rsidR="004F74EE" w:rsidRDefault="00CB50FF" w:rsidP="004F74EE">
      <w:pPr>
        <w:pBdr>
          <w:top w:val="single" w:sz="4" w:space="1" w:color="auto"/>
          <w:bottom w:val="single" w:sz="4" w:space="1" w:color="auto"/>
        </w:pBdr>
        <w:jc w:val="center"/>
        <w:rPr>
          <w:rFonts w:ascii="Calibri" w:hAnsi="Calibri" w:cs="Calibri"/>
          <w:sz w:val="22"/>
          <w:szCs w:val="22"/>
          <w:lang w:val="es-PE" w:eastAsia="en-US"/>
        </w:rPr>
      </w:pPr>
      <w:bookmarkStart w:id="2" w:name="_GoBack"/>
      <w:r w:rsidRPr="00CB50FF">
        <w:rPr>
          <w:noProof/>
          <w:lang w:val="en-US" w:eastAsia="en-US"/>
        </w:rPr>
        <w:drawing>
          <wp:inline distT="0" distB="0" distL="0" distR="0" wp14:anchorId="5C56BE83" wp14:editId="41C29CE9">
            <wp:extent cx="8338782" cy="2858770"/>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43316" cy="2860324"/>
                    </a:xfrm>
                    <a:prstGeom prst="rect">
                      <a:avLst/>
                    </a:prstGeom>
                    <a:noFill/>
                    <a:ln>
                      <a:noFill/>
                    </a:ln>
                  </pic:spPr>
                </pic:pic>
              </a:graphicData>
            </a:graphic>
          </wp:inline>
        </w:drawing>
      </w:r>
      <w:bookmarkEnd w:id="2"/>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Cetano (40 en el Mercado Internacional, según especificaciones del Colonial Pipeline y 45 en el Mercado Local) es igual a 0.37 US$/Bl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1CAF2CE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27C6808E" w14:textId="77777777" w:rsidR="00F85D23" w:rsidRPr="00A74457" w:rsidRDefault="00F85D23" w:rsidP="00F85D23">
      <w:pPr>
        <w:pStyle w:val="Sangradetextonormal"/>
        <w:numPr>
          <w:ilvl w:val="1"/>
          <w:numId w:val="9"/>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053E9F55" w14:textId="0E84EA38"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1C1A2B0E"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4E7327E4" w14:textId="4A5FA921"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(PR1)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7DF1655A" w14:textId="77777777" w:rsidTr="00FB4E04">
        <w:trPr>
          <w:trHeight w:val="5052"/>
        </w:trPr>
        <w:tc>
          <w:tcPr>
            <w:tcW w:w="5693" w:type="dxa"/>
            <w:tcBorders>
              <w:top w:val="single" w:sz="4" w:space="0" w:color="auto"/>
              <w:bottom w:val="single" w:sz="4" w:space="0" w:color="auto"/>
            </w:tcBorders>
            <w:shd w:val="clear" w:color="auto" w:fill="auto"/>
          </w:tcPr>
          <w:p w14:paraId="32CE2F85" w14:textId="725EF50A" w:rsidR="00F85D23" w:rsidRPr="002B3648" w:rsidRDefault="002D6947" w:rsidP="00FB4E04">
            <w:pPr>
              <w:ind w:left="-618" w:right="-654"/>
              <w:jc w:val="center"/>
              <w:rPr>
                <w:rFonts w:asciiTheme="minorHAnsi" w:hAnsiTheme="minorHAnsi" w:cstheme="minorHAnsi"/>
              </w:rPr>
            </w:pPr>
            <w:r w:rsidRPr="002D6947">
              <w:rPr>
                <w:rFonts w:asciiTheme="minorHAnsi" w:hAnsiTheme="minorHAnsi" w:cstheme="minorHAnsi"/>
                <w:noProof/>
                <w:lang w:val="en-US" w:eastAsia="en-US"/>
              </w:rPr>
              <w:drawing>
                <wp:inline distT="0" distB="0" distL="0" distR="0" wp14:anchorId="61DF707C" wp14:editId="51598563">
                  <wp:extent cx="3529965" cy="3636645"/>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9965" cy="3636645"/>
                          </a:xfrm>
                          <a:prstGeom prst="rect">
                            <a:avLst/>
                          </a:prstGeom>
                          <a:noFill/>
                          <a:ln>
                            <a:noFill/>
                          </a:ln>
                        </pic:spPr>
                      </pic:pic>
                    </a:graphicData>
                  </a:graphic>
                </wp:inline>
              </w:drawing>
            </w:r>
          </w:p>
        </w:tc>
        <w:tc>
          <w:tcPr>
            <w:tcW w:w="186" w:type="dxa"/>
            <w:shd w:val="clear" w:color="auto" w:fill="auto"/>
          </w:tcPr>
          <w:p w14:paraId="2B01C50E" w14:textId="77777777" w:rsidR="00F85D23" w:rsidRPr="002B3648" w:rsidRDefault="00F85D23" w:rsidP="00FB4E04">
            <w:pPr>
              <w:rPr>
                <w:rFonts w:asciiTheme="minorHAnsi" w:hAnsiTheme="minorHAnsi" w:cstheme="minorHAnsi"/>
              </w:rPr>
            </w:pPr>
          </w:p>
        </w:tc>
      </w:tr>
    </w:tbl>
    <w:p w14:paraId="30CA2189" w14:textId="77777777" w:rsidR="00F85D23" w:rsidRPr="00123047"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Pr="00123047">
        <w:rPr>
          <w:rFonts w:asciiTheme="minorHAnsi" w:hAnsiTheme="minorHAnsi" w:cstheme="minorHAnsi"/>
          <w:bCs/>
          <w:i/>
          <w:sz w:val="18"/>
          <w:szCs w:val="18"/>
        </w:rPr>
        <w:t xml:space="preserve"> Propano/Butano=70/30.</w:t>
      </w:r>
    </w:p>
    <w:p w14:paraId="557557B7" w14:textId="77777777" w:rsidR="00F85D23" w:rsidRDefault="00F85D23" w:rsidP="00F85D23">
      <w:pPr>
        <w:rPr>
          <w:rFonts w:asciiTheme="minorHAnsi" w:hAnsiTheme="minorHAnsi" w:cstheme="minorHAnsi"/>
          <w:b/>
          <w:i/>
          <w:sz w:val="20"/>
          <w:szCs w:val="20"/>
        </w:rPr>
      </w:pPr>
    </w:p>
    <w:p w14:paraId="11B2E43F"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F85D23" w:rsidRPr="002B3648" w14:paraId="11C7100A" w14:textId="77777777" w:rsidTr="00FB4E04">
        <w:trPr>
          <w:trHeight w:val="4418"/>
        </w:trPr>
        <w:tc>
          <w:tcPr>
            <w:tcW w:w="8347" w:type="dxa"/>
            <w:tcBorders>
              <w:top w:val="single" w:sz="4" w:space="0" w:color="auto"/>
              <w:bottom w:val="single" w:sz="4" w:space="0" w:color="auto"/>
            </w:tcBorders>
            <w:shd w:val="clear" w:color="auto" w:fill="auto"/>
          </w:tcPr>
          <w:p w14:paraId="16EAF36C" w14:textId="77777777" w:rsidR="00F85D23" w:rsidRPr="00125BE0" w:rsidRDefault="00F85D23" w:rsidP="00FB4E04">
            <w:pPr>
              <w:ind w:left="-777" w:right="-654"/>
              <w:jc w:val="center"/>
              <w:rPr>
                <w:rFonts w:asciiTheme="minorHAnsi" w:hAnsiTheme="minorHAnsi" w:cstheme="minorHAnsi"/>
                <w:noProof/>
                <w:lang w:val="es-MX" w:eastAsia="en-US"/>
              </w:rPr>
            </w:pPr>
          </w:p>
          <w:p w14:paraId="4E8921FE" w14:textId="2999E207" w:rsidR="00F85D23" w:rsidRPr="002B3648" w:rsidRDefault="00CB50FF" w:rsidP="00FB4E04">
            <w:pPr>
              <w:ind w:left="-634" w:right="-654"/>
              <w:jc w:val="center"/>
              <w:rPr>
                <w:rFonts w:asciiTheme="minorHAnsi" w:hAnsiTheme="minorHAnsi" w:cstheme="minorHAnsi"/>
              </w:rPr>
            </w:pPr>
            <w:r w:rsidRPr="00CB50FF">
              <w:rPr>
                <w:rFonts w:asciiTheme="minorHAnsi" w:hAnsiTheme="minorHAnsi" w:cstheme="minorHAnsi"/>
                <w:noProof/>
                <w:lang w:val="en-US" w:eastAsia="en-US"/>
              </w:rPr>
              <w:drawing>
                <wp:inline distT="0" distB="0" distL="0" distR="0" wp14:anchorId="31E27005" wp14:editId="4F4A74DC">
                  <wp:extent cx="5616575" cy="2481943"/>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1213" cy="2483992"/>
                          </a:xfrm>
                          <a:prstGeom prst="rect">
                            <a:avLst/>
                          </a:prstGeom>
                          <a:noFill/>
                          <a:ln>
                            <a:noFill/>
                          </a:ln>
                        </pic:spPr>
                      </pic:pic>
                    </a:graphicData>
                  </a:graphic>
                </wp:inline>
              </w:drawing>
            </w:r>
          </w:p>
        </w:tc>
        <w:tc>
          <w:tcPr>
            <w:tcW w:w="273" w:type="dxa"/>
            <w:shd w:val="clear" w:color="auto" w:fill="auto"/>
          </w:tcPr>
          <w:p w14:paraId="7DE9EA1B" w14:textId="77777777" w:rsidR="00F85D23" w:rsidRPr="002B3648" w:rsidRDefault="00F85D23" w:rsidP="00FB4E04">
            <w:pPr>
              <w:rPr>
                <w:rFonts w:asciiTheme="minorHAnsi" w:hAnsiTheme="minorHAnsi" w:cstheme="minorHAnsi"/>
              </w:rPr>
            </w:pPr>
          </w:p>
        </w:tc>
      </w:tr>
    </w:tbl>
    <w:p w14:paraId="1CBEF76C" w14:textId="77777777" w:rsidR="00F85D23" w:rsidRDefault="00F85D23" w:rsidP="00F85D23">
      <w:pPr>
        <w:jc w:val="both"/>
        <w:rPr>
          <w:rFonts w:ascii="Arial" w:hAnsi="Arial" w:cs="Arial"/>
          <w:sz w:val="22"/>
          <w:szCs w:val="22"/>
          <w:u w:val="single"/>
          <w:lang w:val="es-PE" w:eastAsia="en-US"/>
        </w:rPr>
      </w:pPr>
    </w:p>
    <w:p w14:paraId="6526AF04" w14:textId="77777777" w:rsidR="00F85D23" w:rsidRDefault="00F85D23" w:rsidP="00F85D23">
      <w:pPr>
        <w:jc w:val="both"/>
        <w:rPr>
          <w:rFonts w:ascii="Arial" w:hAnsi="Arial" w:cs="Arial"/>
          <w:sz w:val="22"/>
          <w:szCs w:val="22"/>
          <w:u w:val="single"/>
          <w:lang w:val="es-PE" w:eastAsia="en-US"/>
        </w:rPr>
      </w:pPr>
    </w:p>
    <w:p w14:paraId="14EEF9A4" w14:textId="77777777" w:rsidR="0020108D" w:rsidRDefault="0020108D" w:rsidP="0020108D">
      <w:pPr>
        <w:jc w:val="both"/>
        <w:rPr>
          <w:rFonts w:asciiTheme="minorHAnsi" w:hAnsiTheme="minorHAnsi" w:cstheme="minorHAnsi"/>
          <w:b/>
          <w:sz w:val="22"/>
          <w:szCs w:val="22"/>
          <w:u w:val="single"/>
        </w:rPr>
      </w:pPr>
    </w:p>
    <w:p w14:paraId="55FCFF53"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4A4F27F6" w14:textId="040BDBD4"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546843B3" w:rsidR="000A6BC2" w:rsidRPr="00737F8F" w:rsidRDefault="00CB50FF"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CB50FF">
        <w:rPr>
          <w:noProof/>
          <w:lang w:val="en-US" w:eastAsia="en-US"/>
        </w:rPr>
        <w:drawing>
          <wp:inline distT="0" distB="0" distL="0" distR="0" wp14:anchorId="29679153" wp14:editId="75B711ED">
            <wp:extent cx="5608320" cy="23698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8320" cy="236982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Pr="001839E1" w:rsidRDefault="009D53B1" w:rsidP="000A6BC2">
      <w:pPr>
        <w:ind w:left="709" w:hanging="142"/>
        <w:jc w:val="both"/>
        <w:rPr>
          <w:rFonts w:asciiTheme="minorHAnsi" w:hAnsiTheme="minorHAnsi" w:cstheme="minorHAnsi"/>
          <w:i/>
          <w:sz w:val="20"/>
          <w:szCs w:val="20"/>
        </w:rPr>
      </w:pPr>
    </w:p>
    <w:p w14:paraId="6B4B3FD1" w14:textId="7F2F843F"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0438E728" w14:textId="370F072D" w:rsidR="005C4A97" w:rsidRDefault="00010ED1" w:rsidP="001839E1">
      <w:pPr>
        <w:spacing w:line="0" w:lineRule="atLeast"/>
        <w:ind w:left="-142" w:right="-567"/>
        <w:jc w:val="both"/>
        <w:rPr>
          <w:rFonts w:asciiTheme="minorHAnsi" w:hAnsiTheme="minorHAnsi" w:cstheme="minorHAnsi"/>
          <w:i/>
          <w:sz w:val="18"/>
          <w:szCs w:val="18"/>
        </w:rPr>
      </w:pPr>
      <w:r w:rsidRPr="00010ED1">
        <w:drawing>
          <wp:inline distT="0" distB="0" distL="0" distR="0" wp14:anchorId="0D96A42F" wp14:editId="2D7A30F1">
            <wp:extent cx="6235292" cy="2240692"/>
            <wp:effectExtent l="0" t="0" r="0" b="762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47318" cy="2245014"/>
                    </a:xfrm>
                    <a:prstGeom prst="rect">
                      <a:avLst/>
                    </a:prstGeom>
                    <a:noFill/>
                    <a:ln>
                      <a:noFill/>
                    </a:ln>
                  </pic:spPr>
                </pic:pic>
              </a:graphicData>
            </a:graphic>
          </wp:inline>
        </w:drawing>
      </w:r>
    </w:p>
    <w:p w14:paraId="098CE3EF" w14:textId="37281FD8" w:rsidR="00475D7F" w:rsidRPr="002B3648" w:rsidRDefault="00946505" w:rsidP="00A40D1C">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288832FF" w14:textId="43653D0E" w:rsidR="007B04A3" w:rsidRDefault="00CB50FF" w:rsidP="00E87904">
      <w:pPr>
        <w:ind w:left="-284"/>
        <w:rPr>
          <w:rFonts w:asciiTheme="minorHAnsi" w:hAnsiTheme="minorHAnsi" w:cstheme="minorHAnsi"/>
          <w:i/>
          <w:sz w:val="18"/>
          <w:szCs w:val="18"/>
        </w:rPr>
      </w:pPr>
      <w:r w:rsidRPr="00CB50FF">
        <w:rPr>
          <w:noProof/>
          <w:lang w:val="en-US" w:eastAsia="en-US"/>
        </w:rPr>
        <w:drawing>
          <wp:inline distT="0" distB="0" distL="0" distR="0" wp14:anchorId="5EE3A678" wp14:editId="5F7B82D1">
            <wp:extent cx="6210300" cy="637921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13743" cy="6382747"/>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59B0E35C" w14:textId="68F4565A"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58999A5" w14:textId="77777777" w:rsidR="00214BFB" w:rsidRDefault="00214BFB" w:rsidP="00214BFB">
      <w:pPr>
        <w:jc w:val="both"/>
        <w:rPr>
          <w:rFonts w:asciiTheme="minorHAnsi" w:hAnsiTheme="minorHAnsi" w:cstheme="minorHAnsi"/>
          <w:sz w:val="22"/>
          <w:szCs w:val="22"/>
        </w:rPr>
      </w:pPr>
    </w:p>
    <w:p w14:paraId="2CD8C96C" w14:textId="07C5F9EC" w:rsidR="00214BFB" w:rsidRDefault="005B766A" w:rsidP="00214BFB">
      <w:pPr>
        <w:jc w:val="center"/>
        <w:rPr>
          <w:rFonts w:asciiTheme="minorHAnsi" w:hAnsiTheme="minorHAnsi" w:cstheme="minorHAnsi"/>
          <w:sz w:val="22"/>
          <w:szCs w:val="22"/>
        </w:rPr>
      </w:pPr>
      <w:r>
        <w:rPr>
          <w:noProof/>
          <w:lang w:val="en-US" w:eastAsia="en-US"/>
        </w:rPr>
        <w:drawing>
          <wp:inline distT="0" distB="0" distL="0" distR="0" wp14:anchorId="602ECD86" wp14:editId="525855B3">
            <wp:extent cx="4488180" cy="2396326"/>
            <wp:effectExtent l="19050" t="19050" r="26670" b="23495"/>
            <wp:docPr id="21" name="Picture 21"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4363" cy="2410306"/>
                    </a:xfrm>
                    <a:prstGeom prst="rect">
                      <a:avLst/>
                    </a:prstGeom>
                    <a:noFill/>
                    <a:ln>
                      <a:solidFill>
                        <a:schemeClr val="accent1"/>
                      </a:solidFill>
                    </a:ln>
                  </pic:spPr>
                </pic:pic>
              </a:graphicData>
            </a:graphic>
          </wp:inline>
        </w:drawing>
      </w:r>
    </w:p>
    <w:p w14:paraId="60CAAFB3" w14:textId="77777777" w:rsidR="009D445C" w:rsidRDefault="009D445C" w:rsidP="00214BFB">
      <w:pPr>
        <w:jc w:val="center"/>
        <w:rPr>
          <w:rFonts w:asciiTheme="minorHAnsi" w:hAnsiTheme="minorHAnsi" w:cstheme="minorHAnsi"/>
          <w:sz w:val="22"/>
          <w:szCs w:val="22"/>
        </w:rPr>
      </w:pPr>
    </w:p>
    <w:p w14:paraId="13B4047C" w14:textId="2907C15D" w:rsidR="00214BFB" w:rsidRPr="00D16EC8" w:rsidRDefault="005B766A" w:rsidP="00214BFB">
      <w:pPr>
        <w:jc w:val="center"/>
        <w:rPr>
          <w:rFonts w:asciiTheme="minorHAnsi" w:hAnsiTheme="minorHAnsi" w:cstheme="minorHAnsi"/>
          <w:sz w:val="22"/>
          <w:szCs w:val="22"/>
        </w:rPr>
      </w:pPr>
      <w:r>
        <w:rPr>
          <w:noProof/>
          <w:lang w:val="en-US" w:eastAsia="en-US"/>
        </w:rPr>
        <w:drawing>
          <wp:inline distT="0" distB="0" distL="0" distR="0" wp14:anchorId="0C43782C" wp14:editId="26EA7BEC">
            <wp:extent cx="4508704" cy="2407285"/>
            <wp:effectExtent l="19050" t="19050" r="25400" b="12065"/>
            <wp:docPr id="22" name="Picture 22"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17682" cy="2412079"/>
                    </a:xfrm>
                    <a:prstGeom prst="rect">
                      <a:avLst/>
                    </a:prstGeom>
                    <a:noFill/>
                    <a:ln>
                      <a:solidFill>
                        <a:schemeClr val="accent1"/>
                      </a:solidFill>
                    </a:ln>
                  </pic:spPr>
                </pic:pic>
              </a:graphicData>
            </a:graphic>
          </wp:inline>
        </w:drawing>
      </w:r>
    </w:p>
    <w:p w14:paraId="7C1CD120" w14:textId="77777777" w:rsidR="00214BFB" w:rsidRDefault="00214BFB" w:rsidP="00214BFB">
      <w:pPr>
        <w:ind w:left="720"/>
        <w:jc w:val="both"/>
        <w:rPr>
          <w:rFonts w:asciiTheme="minorHAnsi" w:hAnsiTheme="minorHAnsi" w:cstheme="minorHAnsi"/>
          <w:sz w:val="22"/>
          <w:szCs w:val="22"/>
        </w:rPr>
      </w:pPr>
    </w:p>
    <w:p w14:paraId="6484435E" w14:textId="539AC0B3" w:rsidR="00CA3C87" w:rsidRDefault="005B766A" w:rsidP="00CA3C87">
      <w:pPr>
        <w:ind w:left="993"/>
        <w:jc w:val="both"/>
        <w:rPr>
          <w:rFonts w:asciiTheme="minorHAnsi" w:hAnsiTheme="minorHAnsi" w:cstheme="minorHAnsi"/>
          <w:b/>
          <w:bCs/>
          <w:i/>
          <w:iCs/>
          <w:sz w:val="16"/>
          <w:szCs w:val="16"/>
        </w:rPr>
      </w:pPr>
      <w:r>
        <w:rPr>
          <w:noProof/>
          <w:lang w:val="en-US" w:eastAsia="en-US"/>
        </w:rPr>
        <w:drawing>
          <wp:inline distT="0" distB="0" distL="0" distR="0" wp14:anchorId="346277A9" wp14:editId="66B80495">
            <wp:extent cx="4523740" cy="2415313"/>
            <wp:effectExtent l="19050" t="19050" r="10160" b="23495"/>
            <wp:docPr id="23" name="Picture 23"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36444" cy="2422096"/>
                    </a:xfrm>
                    <a:prstGeom prst="rect">
                      <a:avLst/>
                    </a:prstGeom>
                    <a:noFill/>
                    <a:ln>
                      <a:solidFill>
                        <a:schemeClr val="accent1"/>
                      </a:solidFill>
                    </a:ln>
                  </pic:spPr>
                </pic:pic>
              </a:graphicData>
            </a:graphic>
          </wp:inline>
        </w:drawing>
      </w:r>
      <w:r w:rsidR="00CA3C87">
        <w:rPr>
          <w:rFonts w:asciiTheme="minorHAnsi" w:hAnsiTheme="minorHAnsi" w:cstheme="minorHAnsi"/>
          <w:b/>
          <w:bCs/>
          <w:i/>
          <w:iCs/>
          <w:sz w:val="16"/>
          <w:szCs w:val="16"/>
        </w:rPr>
        <w:br w:type="page"/>
      </w:r>
    </w:p>
    <w:p w14:paraId="36017FBC"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28E1E6B"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131E7E1"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02998A1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5752742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463951C8" wp14:editId="200350E2">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850255" cy="3219450"/>
                    </a:xfrm>
                    <a:prstGeom prst="rect">
                      <a:avLst/>
                    </a:prstGeom>
                  </pic:spPr>
                </pic:pic>
              </a:graphicData>
            </a:graphic>
          </wp:inline>
        </w:drawing>
      </w:r>
    </w:p>
    <w:p w14:paraId="113F1567"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C24C5FE"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69CC763D"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63E1019C"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4A07BCC0"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3A429ECE" wp14:editId="28D32139">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327400"/>
                    </a:xfrm>
                    <a:prstGeom prst="rect">
                      <a:avLst/>
                    </a:prstGeom>
                  </pic:spPr>
                </pic:pic>
              </a:graphicData>
            </a:graphic>
          </wp:inline>
        </w:drawing>
      </w:r>
    </w:p>
    <w:p w14:paraId="25E0EDFD"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4116CD64" w14:textId="77777777" w:rsidR="00CA3C87" w:rsidRDefault="00CA3C87" w:rsidP="00CA3C87">
      <w:pPr>
        <w:rPr>
          <w:rFonts w:asciiTheme="minorHAnsi" w:hAnsiTheme="minorHAnsi" w:cstheme="minorHAnsi"/>
          <w:b/>
          <w:bCs/>
          <w:i/>
          <w:iCs/>
          <w:sz w:val="16"/>
          <w:szCs w:val="16"/>
        </w:rPr>
      </w:pPr>
    </w:p>
    <w:p w14:paraId="22D23DF0"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269B7312" w14:textId="09B4BB5A" w:rsidR="00CA3C87" w:rsidRPr="002B3648" w:rsidRDefault="00177935" w:rsidP="00CA3C87">
      <w:pPr>
        <w:rPr>
          <w:rFonts w:asciiTheme="minorHAnsi" w:hAnsiTheme="minorHAnsi" w:cstheme="minorHAnsi"/>
          <w:b/>
          <w:bCs/>
          <w:i/>
          <w:iCs/>
          <w:sz w:val="16"/>
          <w:szCs w:val="16"/>
        </w:rPr>
      </w:pPr>
      <w:hyperlink r:id="rId28"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DB3C4F">
      <w:headerReference w:type="default" r:id="rId29"/>
      <w:footerReference w:type="default" r:id="rId30"/>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ACCBC" w14:textId="77777777" w:rsidR="00177935" w:rsidRDefault="00177935" w:rsidP="006502B5">
      <w:r>
        <w:separator/>
      </w:r>
    </w:p>
  </w:endnote>
  <w:endnote w:type="continuationSeparator" w:id="0">
    <w:p w14:paraId="517C41D0" w14:textId="77777777" w:rsidR="00177935" w:rsidRDefault="0017793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n-US" w:eastAsia="en-US"/>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n-US" w:eastAsia="en-US"/>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n-US" w:eastAsia="en-US"/>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n-US" w:eastAsia="en-US"/>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r w:rsidRPr="005D70E5">
      <w:rPr>
        <w:rFonts w:ascii="Arial Narrow" w:hAnsi="Arial Narrow" w:cs="Arial"/>
        <w:i/>
        <w:sz w:val="16"/>
        <w:szCs w:val="16"/>
        <w:lang w:val="en-US"/>
      </w:rPr>
      <w:t>Elaborado por: World Products Trading S.A.C.</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14A5D" w14:textId="77777777" w:rsidR="00177935" w:rsidRDefault="00177935" w:rsidP="006502B5">
      <w:r>
        <w:separator/>
      </w:r>
    </w:p>
  </w:footnote>
  <w:footnote w:type="continuationSeparator" w:id="0">
    <w:p w14:paraId="4E60195B" w14:textId="77777777" w:rsidR="00177935" w:rsidRDefault="00177935" w:rsidP="006502B5">
      <w:r>
        <w:continuationSeparator/>
      </w:r>
    </w:p>
  </w:footnote>
  <w:footnote w:id="1">
    <w:p w14:paraId="1D2E7556"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273D2A39" w14:textId="49F1A12F"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1989B684" w14:textId="6A457B7C"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182F1" w14:textId="2C4057B4" w:rsidR="00FF1622" w:rsidRPr="002E3C90" w:rsidRDefault="00FF1622" w:rsidP="00FF1622">
    <w:pPr>
      <w:pStyle w:val="Encabezado"/>
      <w:tabs>
        <w:tab w:val="clear" w:pos="8838"/>
        <w:tab w:val="right" w:pos="8646"/>
      </w:tabs>
      <w:ind w:left="-1418"/>
    </w:pPr>
    <w:bookmarkStart w:id="0" w:name="_Hlk68946101"/>
    <w:bookmarkStart w:id="1" w:name="_Hlk68946102"/>
    <w:r>
      <w:rPr>
        <w:noProof/>
        <w:lang w:val="es-PE" w:eastAsia="es-PE"/>
      </w:rPr>
      <w:t xml:space="preserve">        </w:t>
    </w:r>
    <w:r w:rsidRPr="0087334C">
      <w:rPr>
        <w:noProof/>
        <w:lang w:val="en-US" w:eastAsia="en-US"/>
      </w:rPr>
      <w:drawing>
        <wp:inline distT="0" distB="0" distL="0" distR="0" wp14:anchorId="19C91153" wp14:editId="51AA525A">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Pr="005D70E5">
      <w:rPr>
        <w:noProof/>
        <w:lang w:val="en-US" w:eastAsia="en-US"/>
      </w:rPr>
      <w:drawing>
        <wp:inline distT="0" distB="0" distL="0" distR="0" wp14:anchorId="0E261F30" wp14:editId="67873BC4">
          <wp:extent cx="903605" cy="654627"/>
          <wp:effectExtent l="0" t="0" r="0" b="0"/>
          <wp:docPr id="1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75ABDF21" w14:textId="1AE590E2" w:rsidR="004F74EE" w:rsidRPr="002D26F8" w:rsidRDefault="003109CE" w:rsidP="00376371">
    <w:pPr>
      <w:tabs>
        <w:tab w:val="center" w:pos="4320"/>
        <w:tab w:val="right" w:pos="8640"/>
      </w:tabs>
      <w:ind w:right="-284"/>
      <w:jc w:val="right"/>
      <w:rPr>
        <w:rFonts w:ascii="Arial" w:hAnsi="Arial" w:cs="Arial"/>
        <w:b/>
        <w:color w:val="44546A"/>
        <w:sz w:val="22"/>
        <w:szCs w:val="22"/>
        <w:lang w:val="x-none"/>
      </w:rPr>
    </w:pPr>
    <w:r>
      <w:rPr>
        <w:rFonts w:ascii="Arial" w:hAnsi="Arial" w:cs="Arial"/>
        <w:b/>
        <w:color w:val="44546A"/>
        <w:sz w:val="22"/>
        <w:szCs w:val="22"/>
        <w:lang w:val="es-MX"/>
      </w:rPr>
      <w:t>00</w:t>
    </w:r>
    <w:r w:rsidR="004F74EE" w:rsidRPr="002D26F8">
      <w:rPr>
        <w:rFonts w:ascii="Arial" w:hAnsi="Arial" w:cs="Arial"/>
        <w:b/>
        <w:color w:val="44546A"/>
        <w:sz w:val="22"/>
        <w:szCs w:val="22"/>
        <w:lang w:val="x-none"/>
      </w:rPr>
      <w:fldChar w:fldCharType="begin"/>
    </w:r>
    <w:r w:rsidR="004F74EE" w:rsidRPr="002D26F8">
      <w:rPr>
        <w:rFonts w:ascii="Arial" w:hAnsi="Arial" w:cs="Arial"/>
        <w:b/>
        <w:color w:val="44546A"/>
        <w:sz w:val="22"/>
        <w:szCs w:val="22"/>
        <w:lang w:val="x-none"/>
      </w:rPr>
      <w:instrText>PAGE   \* MERGEFORMAT</w:instrText>
    </w:r>
    <w:r w:rsidR="004F74EE" w:rsidRPr="002D26F8">
      <w:rPr>
        <w:rFonts w:ascii="Arial" w:hAnsi="Arial" w:cs="Arial"/>
        <w:b/>
        <w:color w:val="44546A"/>
        <w:sz w:val="22"/>
        <w:szCs w:val="22"/>
        <w:lang w:val="x-none"/>
      </w:rPr>
      <w:fldChar w:fldCharType="separate"/>
    </w:r>
    <w:r w:rsidR="008E3132">
      <w:rPr>
        <w:rFonts w:ascii="Arial" w:hAnsi="Arial" w:cs="Arial"/>
        <w:b/>
        <w:noProof/>
        <w:color w:val="44546A"/>
        <w:sz w:val="22"/>
        <w:szCs w:val="22"/>
        <w:lang w:val="x-none"/>
      </w:rPr>
      <w:t>6</w:t>
    </w:r>
    <w:r w:rsidR="004F74EE"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bookmarkEnd w:id="0"/>
  <w:bookmarkEnd w:id="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n-US" w:eastAsia="en-US"/>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n-US" w:eastAsia="en-US"/>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n-US" w:eastAsia="en-US"/>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n-US" w:eastAsia="en-US"/>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666D4AF4"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8E3132">
      <w:rPr>
        <w:rFonts w:ascii="Arial" w:hAnsi="Arial" w:cs="Arial"/>
        <w:b/>
        <w:noProof/>
        <w:color w:val="1F497D"/>
        <w:lang w:val="en-US"/>
      </w:rPr>
      <w:t>12</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7F6039"/>
    <w:multiLevelType w:val="hybridMultilevel"/>
    <w:tmpl w:val="4CF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0D407DA1"/>
    <w:multiLevelType w:val="hybridMultilevel"/>
    <w:tmpl w:val="C158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CF7D72"/>
    <w:multiLevelType w:val="multilevel"/>
    <w:tmpl w:val="DDC21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0B08F7"/>
    <w:multiLevelType w:val="hybridMultilevel"/>
    <w:tmpl w:val="5B6C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20"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DA6E5F"/>
    <w:multiLevelType w:val="hybridMultilevel"/>
    <w:tmpl w:val="1786F364"/>
    <w:lvl w:ilvl="0" w:tplc="280A0001">
      <w:start w:val="1"/>
      <w:numFmt w:val="bullet"/>
      <w:lvlText w:val=""/>
      <w:lvlJc w:val="left"/>
      <w:pPr>
        <w:ind w:left="2051" w:hanging="360"/>
      </w:pPr>
      <w:rPr>
        <w:rFonts w:ascii="Symbol" w:hAnsi="Symbol" w:hint="default"/>
      </w:rPr>
    </w:lvl>
    <w:lvl w:ilvl="1" w:tplc="280A0003" w:tentative="1">
      <w:start w:val="1"/>
      <w:numFmt w:val="bullet"/>
      <w:lvlText w:val="o"/>
      <w:lvlJc w:val="left"/>
      <w:pPr>
        <w:ind w:left="2771" w:hanging="360"/>
      </w:pPr>
      <w:rPr>
        <w:rFonts w:ascii="Courier New" w:hAnsi="Courier New" w:cs="Courier New" w:hint="default"/>
      </w:rPr>
    </w:lvl>
    <w:lvl w:ilvl="2" w:tplc="280A0005" w:tentative="1">
      <w:start w:val="1"/>
      <w:numFmt w:val="bullet"/>
      <w:lvlText w:val=""/>
      <w:lvlJc w:val="left"/>
      <w:pPr>
        <w:ind w:left="3491" w:hanging="360"/>
      </w:pPr>
      <w:rPr>
        <w:rFonts w:ascii="Wingdings" w:hAnsi="Wingdings" w:hint="default"/>
      </w:rPr>
    </w:lvl>
    <w:lvl w:ilvl="3" w:tplc="280A0001" w:tentative="1">
      <w:start w:val="1"/>
      <w:numFmt w:val="bullet"/>
      <w:lvlText w:val=""/>
      <w:lvlJc w:val="left"/>
      <w:pPr>
        <w:ind w:left="4211" w:hanging="360"/>
      </w:pPr>
      <w:rPr>
        <w:rFonts w:ascii="Symbol" w:hAnsi="Symbol" w:hint="default"/>
      </w:rPr>
    </w:lvl>
    <w:lvl w:ilvl="4" w:tplc="280A0003" w:tentative="1">
      <w:start w:val="1"/>
      <w:numFmt w:val="bullet"/>
      <w:lvlText w:val="o"/>
      <w:lvlJc w:val="left"/>
      <w:pPr>
        <w:ind w:left="4931" w:hanging="360"/>
      </w:pPr>
      <w:rPr>
        <w:rFonts w:ascii="Courier New" w:hAnsi="Courier New" w:cs="Courier New" w:hint="default"/>
      </w:rPr>
    </w:lvl>
    <w:lvl w:ilvl="5" w:tplc="280A0005" w:tentative="1">
      <w:start w:val="1"/>
      <w:numFmt w:val="bullet"/>
      <w:lvlText w:val=""/>
      <w:lvlJc w:val="left"/>
      <w:pPr>
        <w:ind w:left="5651" w:hanging="360"/>
      </w:pPr>
      <w:rPr>
        <w:rFonts w:ascii="Wingdings" w:hAnsi="Wingdings" w:hint="default"/>
      </w:rPr>
    </w:lvl>
    <w:lvl w:ilvl="6" w:tplc="280A0001" w:tentative="1">
      <w:start w:val="1"/>
      <w:numFmt w:val="bullet"/>
      <w:lvlText w:val=""/>
      <w:lvlJc w:val="left"/>
      <w:pPr>
        <w:ind w:left="6371" w:hanging="360"/>
      </w:pPr>
      <w:rPr>
        <w:rFonts w:ascii="Symbol" w:hAnsi="Symbol" w:hint="default"/>
      </w:rPr>
    </w:lvl>
    <w:lvl w:ilvl="7" w:tplc="280A0003" w:tentative="1">
      <w:start w:val="1"/>
      <w:numFmt w:val="bullet"/>
      <w:lvlText w:val="o"/>
      <w:lvlJc w:val="left"/>
      <w:pPr>
        <w:ind w:left="7091" w:hanging="360"/>
      </w:pPr>
      <w:rPr>
        <w:rFonts w:ascii="Courier New" w:hAnsi="Courier New" w:cs="Courier New" w:hint="default"/>
      </w:rPr>
    </w:lvl>
    <w:lvl w:ilvl="8" w:tplc="280A0005" w:tentative="1">
      <w:start w:val="1"/>
      <w:numFmt w:val="bullet"/>
      <w:lvlText w:val=""/>
      <w:lvlJc w:val="left"/>
      <w:pPr>
        <w:ind w:left="7811" w:hanging="360"/>
      </w:pPr>
      <w:rPr>
        <w:rFonts w:ascii="Wingdings" w:hAnsi="Wingdings" w:hint="default"/>
      </w:rPr>
    </w:lvl>
  </w:abstractNum>
  <w:abstractNum w:abstractNumId="22"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4"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D0ED0"/>
    <w:multiLevelType w:val="hybridMultilevel"/>
    <w:tmpl w:val="CCB861CC"/>
    <w:lvl w:ilvl="0" w:tplc="280A0001">
      <w:start w:val="1"/>
      <w:numFmt w:val="bullet"/>
      <w:lvlText w:val=""/>
      <w:lvlJc w:val="left"/>
      <w:pPr>
        <w:ind w:left="1533" w:hanging="360"/>
      </w:pPr>
      <w:rPr>
        <w:rFonts w:ascii="Symbol" w:hAnsi="Symbol" w:hint="default"/>
      </w:rPr>
    </w:lvl>
    <w:lvl w:ilvl="1" w:tplc="280A0003" w:tentative="1">
      <w:start w:val="1"/>
      <w:numFmt w:val="bullet"/>
      <w:lvlText w:val="o"/>
      <w:lvlJc w:val="left"/>
      <w:pPr>
        <w:ind w:left="2253" w:hanging="360"/>
      </w:pPr>
      <w:rPr>
        <w:rFonts w:ascii="Courier New" w:hAnsi="Courier New" w:cs="Courier New" w:hint="default"/>
      </w:rPr>
    </w:lvl>
    <w:lvl w:ilvl="2" w:tplc="280A0005" w:tentative="1">
      <w:start w:val="1"/>
      <w:numFmt w:val="bullet"/>
      <w:lvlText w:val=""/>
      <w:lvlJc w:val="left"/>
      <w:pPr>
        <w:ind w:left="2973" w:hanging="360"/>
      </w:pPr>
      <w:rPr>
        <w:rFonts w:ascii="Wingdings" w:hAnsi="Wingdings" w:hint="default"/>
      </w:rPr>
    </w:lvl>
    <w:lvl w:ilvl="3" w:tplc="280A0001" w:tentative="1">
      <w:start w:val="1"/>
      <w:numFmt w:val="bullet"/>
      <w:lvlText w:val=""/>
      <w:lvlJc w:val="left"/>
      <w:pPr>
        <w:ind w:left="3693" w:hanging="360"/>
      </w:pPr>
      <w:rPr>
        <w:rFonts w:ascii="Symbol" w:hAnsi="Symbol" w:hint="default"/>
      </w:rPr>
    </w:lvl>
    <w:lvl w:ilvl="4" w:tplc="280A0003" w:tentative="1">
      <w:start w:val="1"/>
      <w:numFmt w:val="bullet"/>
      <w:lvlText w:val="o"/>
      <w:lvlJc w:val="left"/>
      <w:pPr>
        <w:ind w:left="4413" w:hanging="360"/>
      </w:pPr>
      <w:rPr>
        <w:rFonts w:ascii="Courier New" w:hAnsi="Courier New" w:cs="Courier New" w:hint="default"/>
      </w:rPr>
    </w:lvl>
    <w:lvl w:ilvl="5" w:tplc="280A0005" w:tentative="1">
      <w:start w:val="1"/>
      <w:numFmt w:val="bullet"/>
      <w:lvlText w:val=""/>
      <w:lvlJc w:val="left"/>
      <w:pPr>
        <w:ind w:left="5133" w:hanging="360"/>
      </w:pPr>
      <w:rPr>
        <w:rFonts w:ascii="Wingdings" w:hAnsi="Wingdings" w:hint="default"/>
      </w:rPr>
    </w:lvl>
    <w:lvl w:ilvl="6" w:tplc="280A0001" w:tentative="1">
      <w:start w:val="1"/>
      <w:numFmt w:val="bullet"/>
      <w:lvlText w:val=""/>
      <w:lvlJc w:val="left"/>
      <w:pPr>
        <w:ind w:left="5853" w:hanging="360"/>
      </w:pPr>
      <w:rPr>
        <w:rFonts w:ascii="Symbol" w:hAnsi="Symbol" w:hint="default"/>
      </w:rPr>
    </w:lvl>
    <w:lvl w:ilvl="7" w:tplc="280A0003" w:tentative="1">
      <w:start w:val="1"/>
      <w:numFmt w:val="bullet"/>
      <w:lvlText w:val="o"/>
      <w:lvlJc w:val="left"/>
      <w:pPr>
        <w:ind w:left="6573" w:hanging="360"/>
      </w:pPr>
      <w:rPr>
        <w:rFonts w:ascii="Courier New" w:hAnsi="Courier New" w:cs="Courier New" w:hint="default"/>
      </w:rPr>
    </w:lvl>
    <w:lvl w:ilvl="8" w:tplc="280A0005" w:tentative="1">
      <w:start w:val="1"/>
      <w:numFmt w:val="bullet"/>
      <w:lvlText w:val=""/>
      <w:lvlJc w:val="left"/>
      <w:pPr>
        <w:ind w:left="7293" w:hanging="360"/>
      </w:pPr>
      <w:rPr>
        <w:rFonts w:ascii="Wingdings" w:hAnsi="Wingdings" w:hint="default"/>
      </w:rPr>
    </w:lvl>
  </w:abstractNum>
  <w:abstractNum w:abstractNumId="27"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23CB6"/>
    <w:multiLevelType w:val="hybridMultilevel"/>
    <w:tmpl w:val="959AB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0"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2"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3"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4"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8E3DEA"/>
    <w:multiLevelType w:val="hybridMultilevel"/>
    <w:tmpl w:val="72AC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546922"/>
    <w:multiLevelType w:val="hybridMultilevel"/>
    <w:tmpl w:val="33A8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38"/>
  </w:num>
  <w:num w:numId="6">
    <w:abstractNumId w:val="20"/>
  </w:num>
  <w:num w:numId="7">
    <w:abstractNumId w:val="19"/>
  </w:num>
  <w:num w:numId="8">
    <w:abstractNumId w:val="8"/>
  </w:num>
  <w:num w:numId="9">
    <w:abstractNumId w:val="22"/>
  </w:num>
  <w:num w:numId="10">
    <w:abstractNumId w:val="35"/>
  </w:num>
  <w:num w:numId="11">
    <w:abstractNumId w:val="41"/>
  </w:num>
  <w:num w:numId="12">
    <w:abstractNumId w:val="10"/>
  </w:num>
  <w:num w:numId="13">
    <w:abstractNumId w:val="41"/>
  </w:num>
  <w:num w:numId="14">
    <w:abstractNumId w:val="10"/>
  </w:num>
  <w:num w:numId="15">
    <w:abstractNumId w:val="12"/>
  </w:num>
  <w:num w:numId="16">
    <w:abstractNumId w:val="11"/>
  </w:num>
  <w:num w:numId="17">
    <w:abstractNumId w:val="5"/>
  </w:num>
  <w:num w:numId="18">
    <w:abstractNumId w:val="13"/>
  </w:num>
  <w:num w:numId="19">
    <w:abstractNumId w:val="23"/>
  </w:num>
  <w:num w:numId="20">
    <w:abstractNumId w:val="2"/>
  </w:num>
  <w:num w:numId="21">
    <w:abstractNumId w:val="33"/>
  </w:num>
  <w:num w:numId="22">
    <w:abstractNumId w:val="29"/>
  </w:num>
  <w:num w:numId="23">
    <w:abstractNumId w:val="30"/>
  </w:num>
  <w:num w:numId="24">
    <w:abstractNumId w:val="18"/>
  </w:num>
  <w:num w:numId="25">
    <w:abstractNumId w:val="34"/>
  </w:num>
  <w:num w:numId="26">
    <w:abstractNumId w:val="9"/>
  </w:num>
  <w:num w:numId="27">
    <w:abstractNumId w:val="27"/>
  </w:num>
  <w:num w:numId="28">
    <w:abstractNumId w:val="25"/>
  </w:num>
  <w:num w:numId="29">
    <w:abstractNumId w:val="24"/>
  </w:num>
  <w:num w:numId="30">
    <w:abstractNumId w:val="7"/>
  </w:num>
  <w:num w:numId="31">
    <w:abstractNumId w:val="39"/>
  </w:num>
  <w:num w:numId="32">
    <w:abstractNumId w:val="21"/>
  </w:num>
  <w:num w:numId="33">
    <w:abstractNumId w:val="28"/>
  </w:num>
  <w:num w:numId="34">
    <w:abstractNumId w:val="15"/>
  </w:num>
  <w:num w:numId="35">
    <w:abstractNumId w:val="0"/>
  </w:num>
  <w:num w:numId="36">
    <w:abstractNumId w:val="31"/>
  </w:num>
  <w:num w:numId="37">
    <w:abstractNumId w:val="14"/>
  </w:num>
  <w:num w:numId="38">
    <w:abstractNumId w:val="36"/>
  </w:num>
  <w:num w:numId="39">
    <w:abstractNumId w:val="3"/>
  </w:num>
  <w:num w:numId="40">
    <w:abstractNumId w:val="40"/>
  </w:num>
  <w:num w:numId="41">
    <w:abstractNumId w:val="1"/>
  </w:num>
  <w:num w:numId="42">
    <w:abstractNumId w:val="37"/>
  </w:num>
  <w:num w:numId="43">
    <w:abstractNumId w:val="32"/>
  </w:num>
  <w:num w:numId="4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1CF7"/>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DD6"/>
    <w:rsid w:val="00031F23"/>
    <w:rsid w:val="00032365"/>
    <w:rsid w:val="0003240C"/>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72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0C3"/>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5D45"/>
    <w:rsid w:val="0026609B"/>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CBA"/>
    <w:rsid w:val="00300DBC"/>
    <w:rsid w:val="00300F73"/>
    <w:rsid w:val="003010FF"/>
    <w:rsid w:val="0030130C"/>
    <w:rsid w:val="00301B83"/>
    <w:rsid w:val="00301C94"/>
    <w:rsid w:val="00301DA0"/>
    <w:rsid w:val="00301ED1"/>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CB9"/>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228"/>
    <w:rsid w:val="00393749"/>
    <w:rsid w:val="00393C58"/>
    <w:rsid w:val="00393DB6"/>
    <w:rsid w:val="00393DBA"/>
    <w:rsid w:val="003941E7"/>
    <w:rsid w:val="003944A1"/>
    <w:rsid w:val="0039457F"/>
    <w:rsid w:val="00394796"/>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DDF"/>
    <w:rsid w:val="00415104"/>
    <w:rsid w:val="00415238"/>
    <w:rsid w:val="00415766"/>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C9"/>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320"/>
    <w:rsid w:val="005A0620"/>
    <w:rsid w:val="005A063D"/>
    <w:rsid w:val="005A0658"/>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648"/>
    <w:rsid w:val="00614652"/>
    <w:rsid w:val="006146DB"/>
    <w:rsid w:val="006146E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D4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E1"/>
    <w:rsid w:val="009B18FD"/>
    <w:rsid w:val="009B1FD9"/>
    <w:rsid w:val="009B259B"/>
    <w:rsid w:val="009B25CE"/>
    <w:rsid w:val="009B2781"/>
    <w:rsid w:val="009B2865"/>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FD3"/>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269"/>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3A5"/>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C8B"/>
    <w:rsid w:val="00CB4537"/>
    <w:rsid w:val="00CB4677"/>
    <w:rsid w:val="00CB4CCC"/>
    <w:rsid w:val="00CB4E15"/>
    <w:rsid w:val="00CB507C"/>
    <w:rsid w:val="00CB50FF"/>
    <w:rsid w:val="00CB52F0"/>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90"/>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CAD"/>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1F61"/>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0.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7.gi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6.gi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5.gif"/><Relationship Id="rId28" Type="http://schemas.openxmlformats.org/officeDocument/2006/relationships/hyperlink" Target="https://www.osinergmin.gob.pe/seccion/centro_documental/gart/precios_referencia_banda_precios/PreciosReferencia/Informe-Tecnico-479-2021-GRT.pdf" TargetMode="External"/><Relationship Id="rId10" Type="http://schemas.openxmlformats.org/officeDocument/2006/relationships/hyperlink" Target="https://www.peruweek.pe/tag/glp/" TargetMode="External"/><Relationship Id="rId19" Type="http://schemas.openxmlformats.org/officeDocument/2006/relationships/image" Target="media/image11.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7.emf"/></Relationships>
</file>

<file path=word/_rels/footer3.xml.rels><?xml version="1.0" encoding="UTF-8" standalone="yes"?>
<Relationships xmlns="http://schemas.openxmlformats.org/package/2006/relationships"><Relationship Id="rId1" Type="http://schemas.openxmlformats.org/officeDocument/2006/relationships/image" Target="media/image9.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7F51F-550F-4A66-901E-091BC9A1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2110</Words>
  <Characters>12030</Characters>
  <Application>Microsoft Office Word</Application>
  <DocSecurity>0</DocSecurity>
  <Lines>100</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21</cp:revision>
  <cp:lastPrinted>2021-09-16T20:28:00Z</cp:lastPrinted>
  <dcterms:created xsi:type="dcterms:W3CDTF">2021-10-12T18:05:00Z</dcterms:created>
  <dcterms:modified xsi:type="dcterms:W3CDTF">2021-10-19T17:17:00Z</dcterms:modified>
</cp:coreProperties>
</file>